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jc w:val="center"/>
        <w:shd w:val="clear" w:color="auto" w:fill="FFFF00"/>
        <w:tblLook w:val="04A0" w:firstRow="1" w:lastRow="0" w:firstColumn="1" w:lastColumn="0" w:noHBand="0" w:noVBand="1"/>
      </w:tblPr>
      <w:tblGrid>
        <w:gridCol w:w="9628"/>
      </w:tblGrid>
      <w:tr w:rsidR="003B7B9C" w:rsidRPr="003B7B9C" w:rsidTr="003B7B9C">
        <w:trPr>
          <w:jc w:val="center"/>
        </w:trPr>
        <w:tc>
          <w:tcPr>
            <w:tcW w:w="9628" w:type="dxa"/>
            <w:shd w:val="clear" w:color="auto" w:fill="FFFF00"/>
          </w:tcPr>
          <w:p w:rsidR="003B7B9C" w:rsidRPr="003B7B9C" w:rsidRDefault="003B7B9C" w:rsidP="003B7B9C">
            <w:pPr>
              <w:pStyle w:val="Rodap"/>
              <w:jc w:val="center"/>
              <w:rPr>
                <w:rFonts w:asciiTheme="minorHAnsi" w:hAnsiTheme="minorHAnsi" w:cstheme="minorHAnsi"/>
                <w:sz w:val="22"/>
                <w:szCs w:val="22"/>
              </w:rPr>
            </w:pPr>
            <w:r w:rsidRPr="003B7B9C">
              <w:rPr>
                <w:rFonts w:asciiTheme="minorHAnsi" w:hAnsiTheme="minorHAnsi" w:cstheme="minorHAnsi"/>
                <w:sz w:val="22"/>
                <w:szCs w:val="22"/>
              </w:rPr>
              <w:t>Câmara Nacional de Modelos de Licitações e Contratos Administrativos da Consultoria-Geral da União</w:t>
            </w:r>
          </w:p>
          <w:p w:rsidR="003B7B9C" w:rsidRPr="003B7B9C" w:rsidRDefault="003B7B9C" w:rsidP="003B7B9C">
            <w:pPr>
              <w:pStyle w:val="Rodap"/>
              <w:jc w:val="center"/>
              <w:rPr>
                <w:rFonts w:asciiTheme="minorHAnsi" w:hAnsiTheme="minorHAnsi" w:cstheme="minorHAnsi"/>
                <w:sz w:val="22"/>
                <w:szCs w:val="22"/>
              </w:rPr>
            </w:pPr>
            <w:r w:rsidRPr="003B7B9C">
              <w:rPr>
                <w:rFonts w:asciiTheme="minorHAnsi" w:hAnsiTheme="minorHAnsi" w:cstheme="minorHAnsi"/>
                <w:sz w:val="22"/>
                <w:szCs w:val="22"/>
              </w:rPr>
              <w:t>Termo de Referência – Serviços Continuados com Dedicação Exclusiva de Mão-de-Obra</w:t>
            </w:r>
          </w:p>
          <w:p w:rsidR="003B7B9C" w:rsidRPr="003B7B9C" w:rsidRDefault="003B7B9C" w:rsidP="003B7B9C">
            <w:pPr>
              <w:pStyle w:val="Rodap"/>
              <w:jc w:val="center"/>
              <w:rPr>
                <w:rFonts w:asciiTheme="minorHAnsi" w:hAnsiTheme="minorHAnsi" w:cstheme="minorHAnsi"/>
                <w:b/>
                <w:sz w:val="22"/>
                <w:szCs w:val="22"/>
              </w:rPr>
            </w:pPr>
            <w:r w:rsidRPr="003B7B9C">
              <w:rPr>
                <w:rFonts w:asciiTheme="minorHAnsi" w:hAnsiTheme="minorHAnsi" w:cstheme="minorHAnsi"/>
                <w:b/>
                <w:color w:val="FF0000"/>
                <w:sz w:val="22"/>
                <w:szCs w:val="22"/>
              </w:rPr>
              <w:t>Atualização: Julho/2021</w:t>
            </w:r>
          </w:p>
        </w:tc>
      </w:tr>
    </w:tbl>
    <w:p w:rsidR="003B7B9C" w:rsidRPr="008E4D42" w:rsidRDefault="008E4D42" w:rsidP="003B7B9C">
      <w:pPr>
        <w:pStyle w:val="Rodap"/>
        <w:jc w:val="center"/>
        <w:rPr>
          <w:rFonts w:asciiTheme="minorHAnsi" w:hAnsiTheme="minorHAnsi" w:cstheme="minorHAnsi"/>
          <w:b/>
          <w:i/>
          <w:color w:val="3333FF"/>
          <w:sz w:val="16"/>
          <w:szCs w:val="16"/>
        </w:rPr>
      </w:pPr>
      <w:r w:rsidRPr="008E4D42">
        <w:rPr>
          <w:rFonts w:asciiTheme="minorHAnsi" w:hAnsiTheme="minorHAnsi" w:cstheme="minorHAnsi"/>
          <w:b/>
          <w:i/>
          <w:color w:val="3333FF"/>
          <w:sz w:val="16"/>
          <w:szCs w:val="16"/>
        </w:rPr>
        <w:t>https://www.gov.br/agu/pt-br/composicao/cgu/cgu/modelos/licitacoesecontratos/servicos-continuados-com-dedicacao-de-mao-de-obra-exclusiva-pregao</w:t>
      </w:r>
    </w:p>
    <w:p w:rsidR="003B7B9C" w:rsidRDefault="003B7B9C" w:rsidP="003B7B9C">
      <w:pPr>
        <w:spacing w:after="0" w:line="240" w:lineRule="auto"/>
        <w:ind w:left="60" w:right="60"/>
        <w:jc w:val="center"/>
        <w:rPr>
          <w:rFonts w:eastAsia="Times New Roman" w:cstheme="minorHAnsi"/>
          <w:b/>
          <w:bCs/>
          <w:sz w:val="24"/>
          <w:szCs w:val="24"/>
          <w:lang w:eastAsia="pt-BR"/>
        </w:rPr>
      </w:pPr>
    </w:p>
    <w:p w:rsidR="00B07416" w:rsidRPr="0098364E" w:rsidRDefault="00B07416" w:rsidP="009B429B">
      <w:pPr>
        <w:spacing w:after="0" w:line="240" w:lineRule="auto"/>
        <w:ind w:left="60" w:right="60"/>
        <w:jc w:val="center"/>
        <w:rPr>
          <w:rFonts w:eastAsia="Times New Roman" w:cstheme="minorHAnsi"/>
          <w:sz w:val="24"/>
          <w:szCs w:val="24"/>
          <w:lang w:eastAsia="pt-BR"/>
        </w:rPr>
      </w:pPr>
      <w:r w:rsidRPr="0098364E">
        <w:rPr>
          <w:rFonts w:eastAsia="Times New Roman" w:cstheme="minorHAnsi"/>
          <w:b/>
          <w:bCs/>
          <w:sz w:val="24"/>
          <w:szCs w:val="24"/>
          <w:lang w:eastAsia="pt-BR"/>
        </w:rPr>
        <w:t>TERMO DE REFERÊNCIA</w:t>
      </w:r>
    </w:p>
    <w:p w:rsidR="003B7B9C" w:rsidRPr="0098364E" w:rsidRDefault="003B7B9C" w:rsidP="003B7B9C">
      <w:pPr>
        <w:spacing w:after="0" w:line="240" w:lineRule="auto"/>
        <w:ind w:right="-17"/>
        <w:jc w:val="center"/>
        <w:rPr>
          <w:rFonts w:cs="Arial"/>
          <w:b/>
          <w:bCs/>
          <w:sz w:val="20"/>
          <w:szCs w:val="20"/>
        </w:rPr>
      </w:pPr>
      <w:r w:rsidRPr="0098364E">
        <w:rPr>
          <w:rFonts w:cs="Arial"/>
          <w:b/>
          <w:bCs/>
          <w:sz w:val="20"/>
          <w:szCs w:val="20"/>
        </w:rPr>
        <w:t>(Pregão eletrônico para contratação de prestação de serviço contínuo com dedicação de mão-de-obra exclusiva)</w:t>
      </w:r>
    </w:p>
    <w:p w:rsidR="00B07416" w:rsidRPr="0098364E" w:rsidRDefault="00B07416" w:rsidP="009B429B">
      <w:pPr>
        <w:spacing w:after="0" w:line="240" w:lineRule="auto"/>
        <w:ind w:left="60" w:right="60"/>
        <w:jc w:val="center"/>
        <w:rPr>
          <w:rFonts w:eastAsia="Times New Roman" w:cstheme="minorHAnsi"/>
          <w:sz w:val="24"/>
          <w:szCs w:val="24"/>
          <w:lang w:eastAsia="pt-BR"/>
        </w:rPr>
      </w:pPr>
    </w:p>
    <w:p w:rsidR="00B07416" w:rsidRPr="0098364E" w:rsidRDefault="00B07416" w:rsidP="009B429B">
      <w:pPr>
        <w:spacing w:after="0" w:line="240" w:lineRule="auto"/>
        <w:ind w:left="60" w:right="60"/>
        <w:jc w:val="center"/>
        <w:rPr>
          <w:rFonts w:eastAsia="Times New Roman" w:cstheme="minorHAnsi"/>
          <w:sz w:val="24"/>
          <w:szCs w:val="24"/>
          <w:lang w:eastAsia="pt-BR"/>
        </w:rPr>
      </w:pPr>
      <w:r w:rsidRPr="0098364E">
        <w:rPr>
          <w:rFonts w:eastAsia="Times New Roman" w:cstheme="minorHAnsi"/>
          <w:b/>
          <w:bCs/>
          <w:sz w:val="24"/>
          <w:szCs w:val="24"/>
          <w:lang w:eastAsia="pt-BR"/>
        </w:rPr>
        <w:t xml:space="preserve">PREGÃO Nº </w:t>
      </w:r>
      <w:r w:rsidR="00C94630">
        <w:rPr>
          <w:rFonts w:eastAsia="Times New Roman" w:cstheme="minorHAnsi"/>
          <w:b/>
          <w:bCs/>
          <w:sz w:val="24"/>
          <w:szCs w:val="24"/>
          <w:lang w:eastAsia="pt-BR"/>
        </w:rPr>
        <w:t>04</w:t>
      </w:r>
      <w:r w:rsidRPr="0098364E">
        <w:rPr>
          <w:rFonts w:eastAsia="Times New Roman" w:cstheme="minorHAnsi"/>
          <w:b/>
          <w:bCs/>
          <w:sz w:val="24"/>
          <w:szCs w:val="24"/>
          <w:lang w:eastAsia="pt-BR"/>
        </w:rPr>
        <w:t>/202</w:t>
      </w:r>
      <w:r w:rsidR="003B7B9C" w:rsidRPr="0098364E">
        <w:rPr>
          <w:rFonts w:eastAsia="Times New Roman" w:cstheme="minorHAnsi"/>
          <w:b/>
          <w:bCs/>
          <w:sz w:val="24"/>
          <w:szCs w:val="24"/>
          <w:lang w:eastAsia="pt-BR"/>
        </w:rPr>
        <w:t>2</w:t>
      </w:r>
    </w:p>
    <w:p w:rsidR="00B07416" w:rsidRPr="0098364E" w:rsidRDefault="00B07416" w:rsidP="009B429B">
      <w:pPr>
        <w:spacing w:after="0" w:line="240" w:lineRule="auto"/>
        <w:ind w:left="60" w:right="60"/>
        <w:jc w:val="center"/>
        <w:rPr>
          <w:rFonts w:eastAsia="Times New Roman" w:cstheme="minorHAnsi"/>
          <w:sz w:val="24"/>
          <w:szCs w:val="24"/>
          <w:lang w:eastAsia="pt-BR"/>
        </w:rPr>
      </w:pPr>
      <w:r w:rsidRPr="0098364E">
        <w:rPr>
          <w:rFonts w:eastAsia="Times New Roman" w:cstheme="minorHAnsi"/>
          <w:sz w:val="24"/>
          <w:szCs w:val="24"/>
          <w:lang w:eastAsia="pt-BR"/>
        </w:rPr>
        <w:t>Processo Administrativo n.</w:t>
      </w:r>
      <w:r w:rsidR="00BA3BAD" w:rsidRPr="0098364E">
        <w:rPr>
          <w:rFonts w:eastAsia="Times New Roman" w:cstheme="minorHAnsi"/>
          <w:sz w:val="24"/>
          <w:szCs w:val="24"/>
          <w:lang w:eastAsia="pt-BR"/>
        </w:rPr>
        <w:t xml:space="preserve">º </w:t>
      </w:r>
      <w:r w:rsidR="00414C93" w:rsidRPr="0098364E">
        <w:rPr>
          <w:rFonts w:eastAsia="Times New Roman"/>
          <w:b/>
          <w:sz w:val="24"/>
          <w:szCs w:val="24"/>
          <w:lang w:eastAsia="pt-BR"/>
        </w:rPr>
        <w:t>08280.004369/2022-18</w:t>
      </w:r>
    </w:p>
    <w:p w:rsidR="00B07416" w:rsidRPr="009B429B" w:rsidRDefault="00B07416" w:rsidP="00B1359C">
      <w:pPr>
        <w:spacing w:after="0" w:line="240" w:lineRule="auto"/>
        <w:ind w:right="60"/>
        <w:jc w:val="both"/>
        <w:rPr>
          <w:rFonts w:eastAsia="Times New Roman" w:cstheme="minorHAnsi"/>
          <w:color w:val="000000"/>
          <w:sz w:val="24"/>
          <w:szCs w:val="24"/>
          <w:lang w:eastAsia="pt-BR"/>
        </w:rPr>
      </w:pPr>
    </w:p>
    <w:p w:rsidR="00B07416" w:rsidRPr="009B429B" w:rsidRDefault="00FC2B7B" w:rsidP="00B1359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 </w:t>
      </w:r>
      <w:r w:rsidR="00B07416" w:rsidRPr="009B429B">
        <w:rPr>
          <w:rFonts w:eastAsia="Times New Roman" w:cstheme="minorHAnsi"/>
          <w:b/>
          <w:bCs/>
          <w:caps/>
          <w:color w:val="000000"/>
          <w:sz w:val="24"/>
          <w:szCs w:val="24"/>
          <w:lang w:eastAsia="pt-BR"/>
        </w:rPr>
        <w:t>DO OBJETO</w:t>
      </w:r>
    </w:p>
    <w:p w:rsidR="00B07416" w:rsidRDefault="00FC2B7B" w:rsidP="00B1359C">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1.1.</w:t>
      </w:r>
      <w:r>
        <w:rPr>
          <w:rFonts w:eastAsia="Times New Roman" w:cstheme="minorHAnsi"/>
          <w:color w:val="000000"/>
          <w:sz w:val="24"/>
          <w:szCs w:val="24"/>
          <w:lang w:eastAsia="pt-BR"/>
        </w:rPr>
        <w:t xml:space="preserve"> </w:t>
      </w:r>
      <w:r w:rsidR="00B07416" w:rsidRPr="009B429B">
        <w:rPr>
          <w:rFonts w:eastAsia="Times New Roman" w:cstheme="minorHAnsi"/>
          <w:color w:val="000000"/>
          <w:sz w:val="24"/>
          <w:szCs w:val="24"/>
          <w:lang w:eastAsia="pt-BR"/>
        </w:rPr>
        <w:t xml:space="preserve">Contratação de </w:t>
      </w:r>
      <w:r w:rsidR="00175C20" w:rsidRPr="00175C20">
        <w:rPr>
          <w:color w:val="FF0000"/>
          <w:sz w:val="24"/>
          <w:szCs w:val="24"/>
          <w:u w:val="single"/>
        </w:rPr>
        <w:t>empresa para prestar os serviços de vigilância armada, de forma contínua, para a Sede da Superintendência Regional de Polícia Federal no Distrito Federal e demais unidades da Polícia Federal que estão contíguos a SR, como INC/DITEC, INI/DIREX</w:t>
      </w:r>
      <w:r w:rsidR="00BC539A">
        <w:rPr>
          <w:color w:val="FF0000"/>
          <w:sz w:val="24"/>
          <w:szCs w:val="24"/>
          <w:u w:val="single"/>
        </w:rPr>
        <w:t>,</w:t>
      </w:r>
      <w:r w:rsidR="00175C20" w:rsidRPr="00175C20">
        <w:rPr>
          <w:color w:val="FF0000"/>
          <w:sz w:val="24"/>
          <w:szCs w:val="24"/>
          <w:u w:val="single"/>
        </w:rPr>
        <w:t xml:space="preserve"> CGTI</w:t>
      </w:r>
      <w:r w:rsidR="00BC539A">
        <w:rPr>
          <w:color w:val="FF0000"/>
          <w:sz w:val="24"/>
          <w:szCs w:val="24"/>
          <w:u w:val="single"/>
        </w:rPr>
        <w:t>, CAV/DIREX/PF e Antigo Edifício-Sede da PF</w:t>
      </w:r>
      <w:r w:rsidR="00B07416" w:rsidRPr="009B429B">
        <w:rPr>
          <w:rFonts w:eastAsia="Times New Roman" w:cstheme="minorHAnsi"/>
          <w:color w:val="000000"/>
          <w:sz w:val="24"/>
          <w:szCs w:val="24"/>
          <w:lang w:eastAsia="pt-BR"/>
        </w:rPr>
        <w:t>, conforme condições, quantidades e exigências estabelecidas neste instrumento</w:t>
      </w:r>
      <w:r w:rsidR="003B7B9C">
        <w:rPr>
          <w:rFonts w:eastAsia="Times New Roman" w:cstheme="minorHAnsi"/>
          <w:color w:val="000000"/>
          <w:sz w:val="24"/>
          <w:szCs w:val="24"/>
          <w:lang w:eastAsia="pt-BR"/>
        </w:rPr>
        <w:t xml:space="preserve"> e seus anexos</w:t>
      </w:r>
      <w:r w:rsidR="00B07416" w:rsidRPr="009B429B">
        <w:rPr>
          <w:rFonts w:eastAsia="Times New Roman" w:cstheme="minorHAnsi"/>
          <w:color w:val="000000"/>
          <w:sz w:val="24"/>
          <w:szCs w:val="24"/>
          <w:lang w:eastAsia="pt-BR"/>
        </w:rPr>
        <w:t>:</w:t>
      </w:r>
    </w:p>
    <w:p w:rsidR="00B1359C" w:rsidRDefault="00B1359C" w:rsidP="00B1359C">
      <w:pPr>
        <w:spacing w:after="0" w:line="240" w:lineRule="auto"/>
        <w:ind w:right="120"/>
        <w:jc w:val="both"/>
        <w:rPr>
          <w:rFonts w:eastAsia="Times New Roman" w:cstheme="minorHAnsi"/>
          <w:color w:val="000000"/>
          <w:sz w:val="24"/>
          <w:szCs w:val="24"/>
          <w:lang w:eastAsia="pt-BR"/>
        </w:rPr>
      </w:pPr>
    </w:p>
    <w:tbl>
      <w:tblPr>
        <w:tblW w:w="0" w:type="auto"/>
        <w:jc w:val="center"/>
        <w:tblCellMar>
          <w:left w:w="70" w:type="dxa"/>
          <w:right w:w="70" w:type="dxa"/>
        </w:tblCellMar>
        <w:tblLook w:val="04A0" w:firstRow="1" w:lastRow="0" w:firstColumn="1" w:lastColumn="0" w:noHBand="0" w:noVBand="1"/>
      </w:tblPr>
      <w:tblGrid>
        <w:gridCol w:w="480"/>
        <w:gridCol w:w="1541"/>
        <w:gridCol w:w="1328"/>
        <w:gridCol w:w="1477"/>
        <w:gridCol w:w="1167"/>
        <w:gridCol w:w="1132"/>
        <w:gridCol w:w="1205"/>
        <w:gridCol w:w="1298"/>
      </w:tblGrid>
      <w:tr w:rsidR="00B1359C" w:rsidRPr="001F4392" w:rsidTr="001F4392">
        <w:trPr>
          <w:trHeight w:val="369"/>
          <w:jc w:val="center"/>
        </w:trPr>
        <w:tc>
          <w:tcPr>
            <w:tcW w:w="0" w:type="auto"/>
            <w:gridSpan w:val="8"/>
            <w:tcBorders>
              <w:top w:val="single" w:sz="4" w:space="0" w:color="auto"/>
              <w:left w:val="single" w:sz="4" w:space="0" w:color="auto"/>
              <w:bottom w:val="single" w:sz="4" w:space="0" w:color="auto"/>
              <w:right w:val="single" w:sz="4" w:space="0" w:color="000000"/>
            </w:tcBorders>
            <w:shd w:val="clear" w:color="000000" w:fill="00B0F0"/>
            <w:noWrap/>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QUADRO RESUMO - PE SR/PF/DF</w:t>
            </w:r>
          </w:p>
        </w:tc>
      </w:tr>
      <w:tr w:rsidR="002D0F58" w:rsidRPr="001F4392" w:rsidTr="001F4392">
        <w:trPr>
          <w:trHeight w:val="635"/>
          <w:jc w:val="center"/>
        </w:trPr>
        <w:tc>
          <w:tcPr>
            <w:tcW w:w="0" w:type="auto"/>
            <w:tcBorders>
              <w:top w:val="nil"/>
              <w:left w:val="single" w:sz="4" w:space="0" w:color="auto"/>
              <w:bottom w:val="single" w:sz="4" w:space="0" w:color="auto"/>
              <w:right w:val="single" w:sz="4" w:space="0" w:color="auto"/>
            </w:tcBorders>
            <w:shd w:val="clear" w:color="000000" w:fill="FFFF00"/>
            <w:noWrap/>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ITEM</w:t>
            </w:r>
          </w:p>
        </w:tc>
        <w:tc>
          <w:tcPr>
            <w:tcW w:w="0" w:type="auto"/>
            <w:tcBorders>
              <w:top w:val="nil"/>
              <w:left w:val="nil"/>
              <w:bottom w:val="single" w:sz="4" w:space="0" w:color="auto"/>
              <w:right w:val="single" w:sz="4" w:space="0" w:color="auto"/>
            </w:tcBorders>
            <w:shd w:val="clear" w:color="000000" w:fill="FFFF00"/>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DESCRIÇÃO / ESPECIFICAÇÕES</w:t>
            </w:r>
          </w:p>
        </w:tc>
        <w:tc>
          <w:tcPr>
            <w:tcW w:w="0" w:type="auto"/>
            <w:tcBorders>
              <w:top w:val="nil"/>
              <w:left w:val="nil"/>
              <w:bottom w:val="single" w:sz="4" w:space="0" w:color="auto"/>
              <w:right w:val="single" w:sz="4" w:space="0" w:color="auto"/>
            </w:tcBorders>
            <w:shd w:val="clear" w:color="000000" w:fill="FFFF00"/>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 xml:space="preserve">VALOR MENSAL </w:t>
            </w:r>
            <w:r w:rsidRPr="001F4392">
              <w:rPr>
                <w:rFonts w:eastAsia="Times New Roman" w:cstheme="minorHAnsi"/>
                <w:b/>
                <w:bCs/>
                <w:color w:val="FF0000"/>
                <w:sz w:val="16"/>
                <w:szCs w:val="16"/>
                <w:lang w:eastAsia="pt-BR"/>
              </w:rPr>
              <w:t>ESTIMADO</w:t>
            </w:r>
            <w:r w:rsidRPr="001F4392">
              <w:rPr>
                <w:rFonts w:eastAsia="Times New Roman" w:cstheme="minorHAnsi"/>
                <w:b/>
                <w:bCs/>
                <w:color w:val="000000"/>
                <w:sz w:val="16"/>
                <w:szCs w:val="16"/>
                <w:lang w:eastAsia="pt-BR"/>
              </w:rPr>
              <w:t xml:space="preserve"> POR EMPREGADO</w:t>
            </w:r>
          </w:p>
        </w:tc>
        <w:tc>
          <w:tcPr>
            <w:tcW w:w="0" w:type="auto"/>
            <w:tcBorders>
              <w:top w:val="nil"/>
              <w:left w:val="nil"/>
              <w:bottom w:val="single" w:sz="4" w:space="0" w:color="auto"/>
              <w:right w:val="single" w:sz="4" w:space="0" w:color="auto"/>
            </w:tcBorders>
            <w:shd w:val="clear" w:color="000000" w:fill="FFFF00"/>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QUANTIDADE DE TRABALHADORES</w:t>
            </w:r>
          </w:p>
        </w:tc>
        <w:tc>
          <w:tcPr>
            <w:tcW w:w="0" w:type="auto"/>
            <w:tcBorders>
              <w:top w:val="nil"/>
              <w:left w:val="nil"/>
              <w:bottom w:val="single" w:sz="4" w:space="0" w:color="auto"/>
              <w:right w:val="single" w:sz="4" w:space="0" w:color="auto"/>
            </w:tcBorders>
            <w:shd w:val="clear" w:color="000000" w:fill="FFFF00"/>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QUANTIDADE DE POSTOS</w:t>
            </w:r>
          </w:p>
        </w:tc>
        <w:tc>
          <w:tcPr>
            <w:tcW w:w="0" w:type="auto"/>
            <w:tcBorders>
              <w:top w:val="nil"/>
              <w:left w:val="nil"/>
              <w:bottom w:val="single" w:sz="4" w:space="0" w:color="auto"/>
              <w:right w:val="single" w:sz="4" w:space="0" w:color="auto"/>
            </w:tcBorders>
            <w:shd w:val="clear" w:color="000000" w:fill="FFFF00"/>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 xml:space="preserve">VALOR MENSAL </w:t>
            </w:r>
            <w:r w:rsidRPr="001F4392">
              <w:rPr>
                <w:rFonts w:eastAsia="Times New Roman" w:cstheme="minorHAnsi"/>
                <w:b/>
                <w:bCs/>
                <w:color w:val="FF0000"/>
                <w:sz w:val="16"/>
                <w:szCs w:val="16"/>
                <w:lang w:eastAsia="pt-BR"/>
              </w:rPr>
              <w:t>ESTIMADO</w:t>
            </w:r>
            <w:r w:rsidRPr="001F4392">
              <w:rPr>
                <w:rFonts w:eastAsia="Times New Roman" w:cstheme="minorHAnsi"/>
                <w:b/>
                <w:bCs/>
                <w:color w:val="000000"/>
                <w:sz w:val="16"/>
                <w:szCs w:val="16"/>
                <w:lang w:eastAsia="pt-BR"/>
              </w:rPr>
              <w:t xml:space="preserve"> POR POSTO</w:t>
            </w:r>
          </w:p>
        </w:tc>
        <w:tc>
          <w:tcPr>
            <w:tcW w:w="0" w:type="auto"/>
            <w:tcBorders>
              <w:top w:val="nil"/>
              <w:left w:val="nil"/>
              <w:bottom w:val="single" w:sz="4" w:space="0" w:color="auto"/>
              <w:right w:val="single" w:sz="4" w:space="0" w:color="auto"/>
            </w:tcBorders>
            <w:shd w:val="clear" w:color="000000" w:fill="FFFF00"/>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 xml:space="preserve">VALOR MENSAL </w:t>
            </w:r>
            <w:r w:rsidRPr="001F4392">
              <w:rPr>
                <w:rFonts w:eastAsia="Times New Roman" w:cstheme="minorHAnsi"/>
                <w:b/>
                <w:bCs/>
                <w:color w:val="FF0000"/>
                <w:sz w:val="16"/>
                <w:szCs w:val="16"/>
                <w:lang w:eastAsia="pt-BR"/>
              </w:rPr>
              <w:t>ESTIMADO</w:t>
            </w:r>
          </w:p>
        </w:tc>
        <w:tc>
          <w:tcPr>
            <w:tcW w:w="0" w:type="auto"/>
            <w:tcBorders>
              <w:top w:val="nil"/>
              <w:left w:val="nil"/>
              <w:bottom w:val="single" w:sz="4" w:space="0" w:color="auto"/>
              <w:right w:val="single" w:sz="4" w:space="0" w:color="auto"/>
            </w:tcBorders>
            <w:shd w:val="clear" w:color="000000" w:fill="FFFF00"/>
            <w:vAlign w:val="center"/>
            <w:hideMark/>
          </w:tcPr>
          <w:p w:rsidR="00B1359C" w:rsidRPr="001F4392" w:rsidRDefault="00B1359C" w:rsidP="001F4392">
            <w:pPr>
              <w:spacing w:after="0" w:line="240" w:lineRule="auto"/>
              <w:jc w:val="center"/>
              <w:rPr>
                <w:rFonts w:eastAsia="Times New Roman" w:cstheme="minorHAnsi"/>
                <w:b/>
                <w:bCs/>
                <w:color w:val="000000"/>
                <w:sz w:val="16"/>
                <w:szCs w:val="16"/>
                <w:lang w:eastAsia="pt-BR"/>
              </w:rPr>
            </w:pPr>
            <w:r w:rsidRPr="001F4392">
              <w:rPr>
                <w:rFonts w:eastAsia="Times New Roman" w:cstheme="minorHAnsi"/>
                <w:b/>
                <w:bCs/>
                <w:color w:val="000000"/>
                <w:sz w:val="16"/>
                <w:szCs w:val="16"/>
                <w:lang w:eastAsia="pt-BR"/>
              </w:rPr>
              <w:t xml:space="preserve">VALOR ANUAL </w:t>
            </w:r>
            <w:r w:rsidRPr="001F4392">
              <w:rPr>
                <w:rFonts w:eastAsia="Times New Roman" w:cstheme="minorHAnsi"/>
                <w:b/>
                <w:bCs/>
                <w:color w:val="FF0000"/>
                <w:sz w:val="16"/>
                <w:szCs w:val="16"/>
                <w:lang w:eastAsia="pt-BR"/>
              </w:rPr>
              <w:t>ESTIMADO</w:t>
            </w:r>
          </w:p>
        </w:tc>
      </w:tr>
      <w:tr w:rsidR="002D0F58" w:rsidRPr="001F4392" w:rsidTr="001F4392">
        <w:trPr>
          <w:trHeight w:val="63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F4392" w:rsidRPr="001F4392" w:rsidRDefault="001F4392" w:rsidP="001F4392">
            <w:pPr>
              <w:spacing w:after="0" w:line="240" w:lineRule="auto"/>
              <w:jc w:val="center"/>
              <w:rPr>
                <w:rFonts w:eastAsia="Times New Roman" w:cstheme="minorHAnsi"/>
                <w:b/>
                <w:color w:val="000000"/>
                <w:sz w:val="16"/>
                <w:szCs w:val="16"/>
                <w:lang w:eastAsia="pt-BR"/>
              </w:rPr>
            </w:pPr>
            <w:r w:rsidRPr="001F4392">
              <w:rPr>
                <w:rFonts w:eastAsia="Times New Roman" w:cstheme="minorHAnsi"/>
                <w:b/>
                <w:color w:val="000000"/>
                <w:sz w:val="16"/>
                <w:szCs w:val="16"/>
                <w:lang w:eastAsia="pt-BR"/>
              </w:rPr>
              <w:t>1</w:t>
            </w:r>
          </w:p>
        </w:tc>
        <w:tc>
          <w:tcPr>
            <w:tcW w:w="0" w:type="auto"/>
            <w:tcBorders>
              <w:top w:val="nil"/>
              <w:left w:val="nil"/>
              <w:bottom w:val="single" w:sz="4" w:space="0" w:color="auto"/>
              <w:right w:val="single" w:sz="4" w:space="0" w:color="auto"/>
            </w:tcBorders>
            <w:shd w:val="clear" w:color="auto" w:fill="auto"/>
            <w:vAlign w:val="center"/>
            <w:hideMark/>
          </w:tcPr>
          <w:p w:rsidR="001F4392" w:rsidRPr="001F4392" w:rsidRDefault="001F4392" w:rsidP="001F4392">
            <w:pPr>
              <w:spacing w:after="0" w:line="240" w:lineRule="auto"/>
              <w:jc w:val="center"/>
              <w:rPr>
                <w:rFonts w:eastAsia="Times New Roman" w:cstheme="minorHAnsi"/>
                <w:sz w:val="16"/>
                <w:szCs w:val="16"/>
                <w:lang w:eastAsia="pt-BR"/>
              </w:rPr>
            </w:pPr>
            <w:r w:rsidRPr="001F4392">
              <w:rPr>
                <w:rFonts w:eastAsia="Times New Roman" w:cstheme="minorHAnsi"/>
                <w:sz w:val="16"/>
                <w:szCs w:val="16"/>
                <w:lang w:eastAsia="pt-BR"/>
              </w:rPr>
              <w:t>Posto de Vigilância Armada diurno – 12x36 horas</w:t>
            </w:r>
          </w:p>
        </w:tc>
        <w:tc>
          <w:tcPr>
            <w:tcW w:w="0" w:type="auto"/>
            <w:tcBorders>
              <w:top w:val="nil"/>
              <w:left w:val="nil"/>
              <w:bottom w:val="single" w:sz="4" w:space="0" w:color="auto"/>
              <w:right w:val="single" w:sz="4" w:space="0" w:color="auto"/>
            </w:tcBorders>
            <w:shd w:val="clear" w:color="auto" w:fill="auto"/>
            <w:vAlign w:val="center"/>
          </w:tcPr>
          <w:p w:rsidR="001F4392" w:rsidRPr="002D0F58" w:rsidRDefault="001F4392" w:rsidP="001F4392">
            <w:pPr>
              <w:pStyle w:val="tabelatextocentralizado"/>
              <w:spacing w:before="0" w:beforeAutospacing="0" w:after="0" w:afterAutospacing="0"/>
              <w:jc w:val="center"/>
              <w:rPr>
                <w:rFonts w:asciiTheme="minorHAnsi" w:hAnsiTheme="minorHAnsi" w:cstheme="minorHAnsi"/>
                <w:b/>
                <w:sz w:val="16"/>
                <w:szCs w:val="16"/>
              </w:rPr>
            </w:pPr>
            <w:r w:rsidRPr="002D0F58">
              <w:rPr>
                <w:rStyle w:val="Forte"/>
                <w:rFonts w:asciiTheme="minorHAnsi" w:hAnsiTheme="minorHAnsi" w:cstheme="minorHAnsi"/>
                <w:color w:val="FF0000"/>
                <w:sz w:val="16"/>
                <w:szCs w:val="16"/>
              </w:rPr>
              <w:t>R$ 9.225,28</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pStyle w:val="tabelatextocentralizado"/>
              <w:spacing w:before="0" w:beforeAutospacing="0" w:after="0" w:afterAutospacing="0"/>
              <w:jc w:val="center"/>
              <w:rPr>
                <w:rFonts w:asciiTheme="minorHAnsi" w:hAnsiTheme="minorHAnsi" w:cstheme="minorHAnsi"/>
                <w:b/>
                <w:sz w:val="16"/>
                <w:szCs w:val="16"/>
              </w:rPr>
            </w:pPr>
            <w:r w:rsidRPr="002D0F58">
              <w:rPr>
                <w:rStyle w:val="Forte"/>
                <w:rFonts w:asciiTheme="minorHAnsi" w:hAnsiTheme="minorHAnsi" w:cstheme="minorHAnsi"/>
                <w:color w:val="FF0000"/>
                <w:sz w:val="16"/>
                <w:szCs w:val="16"/>
              </w:rPr>
              <w:t>32</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pStyle w:val="tabelatextocentralizado"/>
              <w:spacing w:before="0" w:beforeAutospacing="0" w:after="0" w:afterAutospacing="0"/>
              <w:jc w:val="center"/>
              <w:rPr>
                <w:rFonts w:asciiTheme="minorHAnsi" w:hAnsiTheme="minorHAnsi" w:cstheme="minorHAnsi"/>
                <w:b/>
                <w:sz w:val="16"/>
                <w:szCs w:val="16"/>
              </w:rPr>
            </w:pPr>
            <w:r w:rsidRPr="002D0F58">
              <w:rPr>
                <w:rStyle w:val="Forte"/>
                <w:rFonts w:asciiTheme="minorHAnsi" w:hAnsiTheme="minorHAnsi" w:cstheme="minorHAnsi"/>
                <w:color w:val="FF0000"/>
                <w:sz w:val="16"/>
                <w:szCs w:val="16"/>
              </w:rPr>
              <w:t>16</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bCs/>
                <w:color w:val="000000"/>
                <w:sz w:val="16"/>
                <w:szCs w:val="16"/>
              </w:rPr>
            </w:pPr>
            <w:r w:rsidRPr="002D0F58">
              <w:rPr>
                <w:rFonts w:cstheme="minorHAnsi"/>
                <w:b/>
                <w:bCs/>
                <w:color w:val="000000"/>
                <w:sz w:val="16"/>
                <w:szCs w:val="16"/>
              </w:rPr>
              <w:t>18.450,56</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color w:val="000000"/>
                <w:sz w:val="16"/>
                <w:szCs w:val="16"/>
              </w:rPr>
            </w:pPr>
            <w:r w:rsidRPr="002D0F58">
              <w:rPr>
                <w:rFonts w:cstheme="minorHAnsi"/>
                <w:b/>
                <w:color w:val="000000"/>
                <w:sz w:val="16"/>
                <w:szCs w:val="16"/>
              </w:rPr>
              <w:t>295.208,92</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color w:val="000000"/>
                <w:sz w:val="16"/>
                <w:szCs w:val="16"/>
              </w:rPr>
            </w:pPr>
            <w:r w:rsidRPr="002D0F58">
              <w:rPr>
                <w:rFonts w:cstheme="minorHAnsi"/>
                <w:b/>
                <w:color w:val="000000"/>
                <w:sz w:val="16"/>
                <w:szCs w:val="16"/>
              </w:rPr>
              <w:t>3.542.507,06</w:t>
            </w:r>
          </w:p>
        </w:tc>
      </w:tr>
      <w:tr w:rsidR="002D0F58" w:rsidRPr="001F4392" w:rsidTr="001F4392">
        <w:trPr>
          <w:trHeight w:val="63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F4392" w:rsidRPr="001F4392" w:rsidRDefault="001F4392" w:rsidP="001F4392">
            <w:pPr>
              <w:spacing w:after="0" w:line="240" w:lineRule="auto"/>
              <w:jc w:val="center"/>
              <w:rPr>
                <w:rFonts w:eastAsia="Times New Roman" w:cstheme="minorHAnsi"/>
                <w:b/>
                <w:color w:val="000000"/>
                <w:sz w:val="16"/>
                <w:szCs w:val="16"/>
                <w:lang w:eastAsia="pt-BR"/>
              </w:rPr>
            </w:pPr>
            <w:r w:rsidRPr="001F4392">
              <w:rPr>
                <w:rFonts w:eastAsia="Times New Roman" w:cstheme="minorHAnsi"/>
                <w:b/>
                <w:color w:val="000000"/>
                <w:sz w:val="16"/>
                <w:szCs w:val="16"/>
                <w:lang w:eastAsia="pt-BR"/>
              </w:rPr>
              <w:t>2</w:t>
            </w:r>
          </w:p>
        </w:tc>
        <w:tc>
          <w:tcPr>
            <w:tcW w:w="0" w:type="auto"/>
            <w:tcBorders>
              <w:top w:val="nil"/>
              <w:left w:val="nil"/>
              <w:bottom w:val="single" w:sz="4" w:space="0" w:color="auto"/>
              <w:right w:val="single" w:sz="4" w:space="0" w:color="auto"/>
            </w:tcBorders>
            <w:shd w:val="clear" w:color="auto" w:fill="auto"/>
            <w:vAlign w:val="center"/>
            <w:hideMark/>
          </w:tcPr>
          <w:p w:rsidR="001F4392" w:rsidRPr="001F4392" w:rsidRDefault="001F4392" w:rsidP="001F4392">
            <w:pPr>
              <w:spacing w:after="0" w:line="240" w:lineRule="auto"/>
              <w:jc w:val="center"/>
              <w:rPr>
                <w:rFonts w:eastAsia="Times New Roman" w:cstheme="minorHAnsi"/>
                <w:sz w:val="16"/>
                <w:szCs w:val="16"/>
                <w:lang w:eastAsia="pt-BR"/>
              </w:rPr>
            </w:pPr>
            <w:r w:rsidRPr="001F4392">
              <w:rPr>
                <w:rFonts w:eastAsia="Times New Roman" w:cstheme="minorHAnsi"/>
                <w:sz w:val="16"/>
                <w:szCs w:val="16"/>
                <w:lang w:eastAsia="pt-BR"/>
              </w:rPr>
              <w:t>Posto de Vigilância Armada noturno – 12x36 horas</w:t>
            </w:r>
          </w:p>
        </w:tc>
        <w:tc>
          <w:tcPr>
            <w:tcW w:w="0" w:type="auto"/>
            <w:tcBorders>
              <w:top w:val="nil"/>
              <w:left w:val="nil"/>
              <w:bottom w:val="single" w:sz="4" w:space="0" w:color="auto"/>
              <w:right w:val="single" w:sz="4" w:space="0" w:color="auto"/>
            </w:tcBorders>
            <w:shd w:val="clear" w:color="auto" w:fill="auto"/>
            <w:vAlign w:val="center"/>
          </w:tcPr>
          <w:p w:rsidR="001F4392" w:rsidRPr="002D0F58" w:rsidRDefault="001F4392" w:rsidP="001F4392">
            <w:pPr>
              <w:pStyle w:val="tabelatextocentralizado"/>
              <w:spacing w:before="0" w:beforeAutospacing="0" w:after="0" w:afterAutospacing="0"/>
              <w:jc w:val="center"/>
              <w:rPr>
                <w:rFonts w:asciiTheme="minorHAnsi" w:hAnsiTheme="minorHAnsi" w:cstheme="minorHAnsi"/>
                <w:b/>
                <w:sz w:val="16"/>
                <w:szCs w:val="16"/>
              </w:rPr>
            </w:pPr>
            <w:r w:rsidRPr="002D0F58">
              <w:rPr>
                <w:rStyle w:val="Forte"/>
                <w:rFonts w:asciiTheme="minorHAnsi" w:hAnsiTheme="minorHAnsi" w:cstheme="minorHAnsi"/>
                <w:color w:val="FF0000"/>
                <w:sz w:val="16"/>
                <w:szCs w:val="16"/>
              </w:rPr>
              <w:t>R$ 10.</w:t>
            </w:r>
            <w:r w:rsidR="002D0F58" w:rsidRPr="002D0F58">
              <w:rPr>
                <w:rStyle w:val="Forte"/>
                <w:rFonts w:asciiTheme="minorHAnsi" w:hAnsiTheme="minorHAnsi" w:cstheme="minorHAnsi"/>
                <w:color w:val="FF0000"/>
                <w:sz w:val="16"/>
                <w:szCs w:val="16"/>
              </w:rPr>
              <w:t>195,27</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pStyle w:val="tabelatextocentralizado"/>
              <w:spacing w:before="0" w:beforeAutospacing="0" w:after="0" w:afterAutospacing="0"/>
              <w:jc w:val="center"/>
              <w:rPr>
                <w:rFonts w:asciiTheme="minorHAnsi" w:hAnsiTheme="minorHAnsi" w:cstheme="minorHAnsi"/>
                <w:b/>
                <w:sz w:val="16"/>
                <w:szCs w:val="16"/>
              </w:rPr>
            </w:pPr>
            <w:r w:rsidRPr="002D0F58">
              <w:rPr>
                <w:rStyle w:val="Forte"/>
                <w:rFonts w:asciiTheme="minorHAnsi" w:hAnsiTheme="minorHAnsi" w:cstheme="minorHAnsi"/>
                <w:color w:val="FF0000"/>
                <w:sz w:val="16"/>
                <w:szCs w:val="16"/>
              </w:rPr>
              <w:t>26</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pStyle w:val="tabelatextocentralizado"/>
              <w:spacing w:before="0" w:beforeAutospacing="0" w:after="0" w:afterAutospacing="0"/>
              <w:jc w:val="center"/>
              <w:rPr>
                <w:rFonts w:asciiTheme="minorHAnsi" w:hAnsiTheme="minorHAnsi" w:cstheme="minorHAnsi"/>
                <w:b/>
                <w:sz w:val="16"/>
                <w:szCs w:val="16"/>
              </w:rPr>
            </w:pPr>
            <w:r w:rsidRPr="002D0F58">
              <w:rPr>
                <w:rStyle w:val="Forte"/>
                <w:rFonts w:asciiTheme="minorHAnsi" w:hAnsiTheme="minorHAnsi" w:cstheme="minorHAnsi"/>
                <w:color w:val="FF0000"/>
                <w:sz w:val="16"/>
                <w:szCs w:val="16"/>
              </w:rPr>
              <w:t>13</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bCs/>
                <w:color w:val="000000"/>
                <w:sz w:val="16"/>
                <w:szCs w:val="16"/>
              </w:rPr>
            </w:pPr>
            <w:r w:rsidRPr="002D0F58">
              <w:rPr>
                <w:rFonts w:cstheme="minorHAnsi"/>
                <w:b/>
                <w:bCs/>
                <w:color w:val="000000"/>
                <w:sz w:val="16"/>
                <w:szCs w:val="16"/>
              </w:rPr>
              <w:t>20.</w:t>
            </w:r>
            <w:r w:rsidR="002D0F58" w:rsidRPr="002D0F58">
              <w:rPr>
                <w:rFonts w:cstheme="minorHAnsi"/>
                <w:b/>
                <w:bCs/>
                <w:color w:val="000000"/>
                <w:sz w:val="16"/>
                <w:szCs w:val="16"/>
              </w:rPr>
              <w:t>3</w:t>
            </w:r>
            <w:r w:rsidR="002D0F58" w:rsidRPr="002D0F58">
              <w:rPr>
                <w:rFonts w:cstheme="minorHAnsi"/>
                <w:b/>
                <w:color w:val="000000"/>
                <w:sz w:val="16"/>
                <w:szCs w:val="16"/>
              </w:rPr>
              <w:t>90,53</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color w:val="000000"/>
                <w:sz w:val="16"/>
                <w:szCs w:val="16"/>
              </w:rPr>
            </w:pPr>
            <w:r w:rsidRPr="002D0F58">
              <w:rPr>
                <w:rFonts w:cstheme="minorHAnsi"/>
                <w:b/>
                <w:color w:val="000000"/>
                <w:sz w:val="16"/>
                <w:szCs w:val="16"/>
              </w:rPr>
              <w:t>26</w:t>
            </w:r>
            <w:r w:rsidR="002D0F58" w:rsidRPr="002D0F58">
              <w:rPr>
                <w:rFonts w:cstheme="minorHAnsi"/>
                <w:b/>
                <w:color w:val="000000"/>
                <w:sz w:val="16"/>
                <w:szCs w:val="16"/>
              </w:rPr>
              <w:t>5.076,93</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color w:val="000000"/>
                <w:sz w:val="16"/>
                <w:szCs w:val="16"/>
              </w:rPr>
            </w:pPr>
            <w:r w:rsidRPr="002D0F58">
              <w:rPr>
                <w:rFonts w:cstheme="minorHAnsi"/>
                <w:b/>
                <w:color w:val="000000"/>
                <w:sz w:val="16"/>
                <w:szCs w:val="16"/>
              </w:rPr>
              <w:t>3.</w:t>
            </w:r>
            <w:r w:rsidR="002D0F58" w:rsidRPr="002D0F58">
              <w:rPr>
                <w:rFonts w:cstheme="minorHAnsi"/>
                <w:b/>
                <w:color w:val="000000"/>
                <w:sz w:val="16"/>
                <w:szCs w:val="16"/>
              </w:rPr>
              <w:t>180.923,20</w:t>
            </w:r>
          </w:p>
        </w:tc>
      </w:tr>
      <w:tr w:rsidR="002D0F58" w:rsidRPr="001F4392" w:rsidTr="001F4392">
        <w:trPr>
          <w:trHeight w:val="318"/>
          <w:jc w:val="center"/>
        </w:trPr>
        <w:tc>
          <w:tcPr>
            <w:tcW w:w="0" w:type="auto"/>
            <w:gridSpan w:val="3"/>
            <w:tcBorders>
              <w:top w:val="nil"/>
              <w:left w:val="single" w:sz="4" w:space="0" w:color="auto"/>
              <w:bottom w:val="single" w:sz="4" w:space="0" w:color="auto"/>
              <w:right w:val="single" w:sz="4" w:space="0" w:color="auto"/>
            </w:tcBorders>
            <w:shd w:val="clear" w:color="auto" w:fill="auto"/>
            <w:noWrap/>
            <w:vAlign w:val="center"/>
            <w:hideMark/>
          </w:tcPr>
          <w:p w:rsidR="001F4392" w:rsidRPr="002D0F58" w:rsidRDefault="001F4392" w:rsidP="001F4392">
            <w:pPr>
              <w:spacing w:after="0" w:line="240" w:lineRule="auto"/>
              <w:jc w:val="center"/>
              <w:rPr>
                <w:rFonts w:cstheme="minorHAnsi"/>
                <w:b/>
                <w:bCs/>
                <w:color w:val="000000"/>
                <w:sz w:val="16"/>
                <w:szCs w:val="16"/>
              </w:rPr>
            </w:pPr>
          </w:p>
        </w:tc>
        <w:tc>
          <w:tcPr>
            <w:tcW w:w="0" w:type="auto"/>
            <w:tcBorders>
              <w:top w:val="nil"/>
              <w:left w:val="nil"/>
              <w:bottom w:val="single" w:sz="4" w:space="0" w:color="auto"/>
              <w:right w:val="single" w:sz="4" w:space="0" w:color="auto"/>
            </w:tcBorders>
            <w:shd w:val="clear" w:color="CCCCFF" w:fill="FFFF00"/>
            <w:noWrap/>
            <w:vAlign w:val="center"/>
          </w:tcPr>
          <w:p w:rsidR="001F4392" w:rsidRPr="002D0F58" w:rsidRDefault="001F4392" w:rsidP="001F4392">
            <w:pPr>
              <w:spacing w:after="0" w:line="240" w:lineRule="auto"/>
              <w:jc w:val="center"/>
              <w:rPr>
                <w:rFonts w:cstheme="minorHAnsi"/>
                <w:b/>
                <w:bCs/>
                <w:color w:val="000000"/>
                <w:sz w:val="16"/>
                <w:szCs w:val="16"/>
              </w:rPr>
            </w:pPr>
            <w:r w:rsidRPr="002D0F58">
              <w:rPr>
                <w:rFonts w:cstheme="minorHAnsi"/>
                <w:b/>
                <w:bCs/>
                <w:color w:val="000000"/>
                <w:sz w:val="16"/>
                <w:szCs w:val="16"/>
              </w:rPr>
              <w:t>58</w:t>
            </w:r>
          </w:p>
        </w:tc>
        <w:tc>
          <w:tcPr>
            <w:tcW w:w="0" w:type="auto"/>
            <w:tcBorders>
              <w:top w:val="nil"/>
              <w:left w:val="nil"/>
              <w:bottom w:val="single" w:sz="4" w:space="0" w:color="auto"/>
              <w:right w:val="single" w:sz="4" w:space="0" w:color="auto"/>
            </w:tcBorders>
            <w:shd w:val="clear" w:color="CCCCFF" w:fill="FFFF00"/>
            <w:noWrap/>
            <w:vAlign w:val="center"/>
          </w:tcPr>
          <w:p w:rsidR="001F4392" w:rsidRPr="002D0F58" w:rsidRDefault="001F4392" w:rsidP="001F4392">
            <w:pPr>
              <w:spacing w:after="0" w:line="240" w:lineRule="auto"/>
              <w:jc w:val="center"/>
              <w:rPr>
                <w:rFonts w:cstheme="minorHAnsi"/>
                <w:b/>
                <w:bCs/>
                <w:color w:val="000000"/>
                <w:sz w:val="16"/>
                <w:szCs w:val="16"/>
              </w:rPr>
            </w:pPr>
            <w:r w:rsidRPr="002D0F58">
              <w:rPr>
                <w:rFonts w:cstheme="minorHAnsi"/>
                <w:b/>
                <w:bCs/>
                <w:color w:val="000000"/>
                <w:sz w:val="16"/>
                <w:szCs w:val="16"/>
              </w:rPr>
              <w:t>29</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bCs/>
                <w:color w:val="000000"/>
                <w:sz w:val="16"/>
                <w:szCs w:val="16"/>
              </w:rPr>
            </w:pPr>
            <w:r w:rsidRPr="002D0F58">
              <w:rPr>
                <w:rFonts w:cstheme="minorHAnsi"/>
                <w:b/>
                <w:bCs/>
                <w:color w:val="000000"/>
                <w:sz w:val="16"/>
                <w:szCs w:val="16"/>
              </w:rPr>
              <w:t>R$ 56</w:t>
            </w:r>
            <w:r w:rsidR="002D0F58" w:rsidRPr="002D0F58">
              <w:rPr>
                <w:rFonts w:cstheme="minorHAnsi"/>
                <w:b/>
                <w:bCs/>
                <w:color w:val="000000"/>
                <w:sz w:val="16"/>
                <w:szCs w:val="16"/>
              </w:rPr>
              <w:t>0</w:t>
            </w:r>
            <w:r w:rsidR="002D0F58" w:rsidRPr="002D0F58">
              <w:rPr>
                <w:rFonts w:cstheme="minorHAnsi"/>
                <w:b/>
                <w:color w:val="000000"/>
                <w:sz w:val="16"/>
                <w:szCs w:val="16"/>
              </w:rPr>
              <w:t>.285,85</w:t>
            </w:r>
          </w:p>
        </w:tc>
        <w:tc>
          <w:tcPr>
            <w:tcW w:w="0" w:type="auto"/>
            <w:tcBorders>
              <w:top w:val="nil"/>
              <w:left w:val="nil"/>
              <w:bottom w:val="single" w:sz="4" w:space="0" w:color="auto"/>
              <w:right w:val="single" w:sz="4" w:space="0" w:color="auto"/>
            </w:tcBorders>
            <w:shd w:val="clear" w:color="auto" w:fill="auto"/>
            <w:noWrap/>
            <w:vAlign w:val="center"/>
          </w:tcPr>
          <w:p w:rsidR="001F4392" w:rsidRPr="002D0F58" w:rsidRDefault="001F4392" w:rsidP="001F4392">
            <w:pPr>
              <w:spacing w:after="0" w:line="240" w:lineRule="auto"/>
              <w:jc w:val="center"/>
              <w:rPr>
                <w:rFonts w:cstheme="minorHAnsi"/>
                <w:b/>
                <w:bCs/>
                <w:color w:val="000000"/>
                <w:sz w:val="16"/>
                <w:szCs w:val="16"/>
              </w:rPr>
            </w:pPr>
            <w:r w:rsidRPr="002D0F58">
              <w:rPr>
                <w:rFonts w:cstheme="minorHAnsi"/>
                <w:b/>
                <w:bCs/>
                <w:color w:val="000000"/>
                <w:sz w:val="16"/>
                <w:szCs w:val="16"/>
              </w:rPr>
              <w:t>R$ 6.7</w:t>
            </w:r>
            <w:r w:rsidR="002D0F58" w:rsidRPr="002D0F58">
              <w:rPr>
                <w:rFonts w:cstheme="minorHAnsi"/>
                <w:b/>
                <w:bCs/>
                <w:color w:val="000000"/>
                <w:sz w:val="16"/>
                <w:szCs w:val="16"/>
              </w:rPr>
              <w:t>2</w:t>
            </w:r>
            <w:r w:rsidR="002D0F58" w:rsidRPr="002D0F58">
              <w:rPr>
                <w:rFonts w:cstheme="minorHAnsi"/>
                <w:b/>
                <w:color w:val="000000"/>
                <w:sz w:val="16"/>
                <w:szCs w:val="16"/>
              </w:rPr>
              <w:t>3.430,25</w:t>
            </w:r>
          </w:p>
        </w:tc>
      </w:tr>
    </w:tbl>
    <w:p w:rsidR="00B07416" w:rsidRPr="009B429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w:t>
      </w:r>
      <w:r>
        <w:rPr>
          <w:rFonts w:eastAsia="Times New Roman" w:cstheme="minorHAnsi"/>
          <w:b/>
          <w:color w:val="000000"/>
          <w:sz w:val="24"/>
          <w:szCs w:val="24"/>
          <w:lang w:eastAsia="pt-BR"/>
        </w:rPr>
        <w:t>2</w:t>
      </w:r>
      <w:r w:rsidRPr="00FC2B7B">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O objeto da licitação tem a natureza de serviço comum de</w:t>
      </w:r>
      <w:r w:rsidR="00C75422">
        <w:rPr>
          <w:rFonts w:eastAsia="Times New Roman" w:cstheme="minorHAnsi"/>
          <w:color w:val="000000"/>
          <w:sz w:val="24"/>
          <w:szCs w:val="24"/>
          <w:lang w:eastAsia="pt-BR"/>
        </w:rPr>
        <w:t xml:space="preserve"> </w:t>
      </w:r>
      <w:r w:rsidR="00C75422" w:rsidRPr="00BC539A">
        <w:rPr>
          <w:rFonts w:eastAsia="Times New Roman" w:cstheme="minorHAnsi"/>
          <w:b/>
          <w:i/>
          <w:iCs/>
          <w:color w:val="3333FF"/>
          <w:sz w:val="24"/>
          <w:szCs w:val="24"/>
          <w:lang w:eastAsia="pt-BR"/>
        </w:rPr>
        <w:t>vigilância armada</w:t>
      </w:r>
      <w:r w:rsidR="00B07416" w:rsidRPr="00BC539A">
        <w:rPr>
          <w:rFonts w:eastAsia="Times New Roman" w:cstheme="minorHAnsi"/>
          <w:i/>
          <w:iCs/>
          <w:color w:val="3333FF"/>
          <w:sz w:val="24"/>
          <w:szCs w:val="24"/>
          <w:lang w:eastAsia="pt-BR"/>
        </w:rPr>
        <w:t>.</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w:t>
      </w:r>
      <w:r>
        <w:rPr>
          <w:rFonts w:eastAsia="Times New Roman" w:cstheme="minorHAnsi"/>
          <w:b/>
          <w:color w:val="000000"/>
          <w:sz w:val="24"/>
          <w:szCs w:val="24"/>
          <w:lang w:eastAsia="pt-BR"/>
        </w:rPr>
        <w:t>3</w:t>
      </w:r>
      <w:r w:rsidRPr="00FC2B7B">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C75422" w:rsidRPr="005153CC">
        <w:rPr>
          <w:rFonts w:cstheme="minorHAnsi"/>
          <w:sz w:val="24"/>
          <w:szCs w:val="24"/>
        </w:rPr>
        <w:t>Os quantitativos e respectivos códigos dos itens são os discriminados na tabela acima.</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w:t>
      </w:r>
      <w:r w:rsidR="00B1630B">
        <w:rPr>
          <w:rFonts w:eastAsia="Times New Roman" w:cstheme="minorHAnsi"/>
          <w:b/>
          <w:color w:val="000000"/>
          <w:sz w:val="24"/>
          <w:szCs w:val="24"/>
          <w:lang w:eastAsia="pt-BR"/>
        </w:rPr>
        <w:t>4</w:t>
      </w:r>
      <w:r w:rsidRPr="00FC2B7B">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presente contratação adotará como regime de execução a</w:t>
      </w:r>
      <w:r w:rsidR="00B1630B">
        <w:rPr>
          <w:rFonts w:eastAsia="Times New Roman" w:cstheme="minorHAnsi"/>
          <w:color w:val="000000"/>
          <w:sz w:val="24"/>
          <w:szCs w:val="24"/>
          <w:lang w:eastAsia="pt-BR"/>
        </w:rPr>
        <w:t xml:space="preserve"> </w:t>
      </w:r>
      <w:r w:rsidR="00B07416" w:rsidRPr="00BC539A">
        <w:rPr>
          <w:rFonts w:eastAsia="Times New Roman" w:cstheme="minorHAnsi"/>
          <w:b/>
          <w:i/>
          <w:iCs/>
          <w:color w:val="3333FF"/>
          <w:sz w:val="24"/>
          <w:szCs w:val="24"/>
          <w:lang w:eastAsia="pt-BR"/>
        </w:rPr>
        <w:t>Empreitada por Preço Global.</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w:t>
      </w:r>
      <w:r w:rsidR="00B1630B">
        <w:rPr>
          <w:rFonts w:eastAsia="Times New Roman" w:cstheme="minorHAnsi"/>
          <w:b/>
          <w:color w:val="000000"/>
          <w:sz w:val="24"/>
          <w:szCs w:val="24"/>
          <w:lang w:eastAsia="pt-BR"/>
        </w:rPr>
        <w:t>5</w:t>
      </w:r>
      <w:r w:rsidRPr="00FC2B7B">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 xml:space="preserve">O prazo de vigência do contrato é de </w:t>
      </w:r>
      <w:r w:rsidR="00803634" w:rsidRPr="0092661F">
        <w:rPr>
          <w:rFonts w:eastAsia="Times New Roman" w:cstheme="minorHAnsi"/>
          <w:b/>
          <w:color w:val="3333FF"/>
          <w:sz w:val="24"/>
          <w:szCs w:val="24"/>
          <w:highlight w:val="green"/>
          <w:lang w:eastAsia="pt-BR"/>
        </w:rPr>
        <w:t>12</w:t>
      </w:r>
      <w:r w:rsidR="00B07416" w:rsidRPr="0092661F">
        <w:rPr>
          <w:rFonts w:eastAsia="Times New Roman" w:cstheme="minorHAnsi"/>
          <w:color w:val="000000"/>
          <w:sz w:val="24"/>
          <w:szCs w:val="24"/>
          <w:highlight w:val="green"/>
          <w:lang w:eastAsia="pt-BR"/>
        </w:rPr>
        <w:t xml:space="preserve"> </w:t>
      </w:r>
      <w:r w:rsidR="00B07416" w:rsidRPr="0092661F">
        <w:rPr>
          <w:rFonts w:eastAsia="Times New Roman" w:cstheme="minorHAnsi"/>
          <w:b/>
          <w:color w:val="3333FF"/>
          <w:sz w:val="24"/>
          <w:szCs w:val="24"/>
          <w:highlight w:val="green"/>
          <w:lang w:eastAsia="pt-BR"/>
        </w:rPr>
        <w:t>meses</w:t>
      </w:r>
      <w:r w:rsidR="00B07416" w:rsidRPr="00FC2B7B">
        <w:rPr>
          <w:rFonts w:eastAsia="Times New Roman" w:cstheme="minorHAnsi"/>
          <w:color w:val="000000"/>
          <w:sz w:val="24"/>
          <w:szCs w:val="24"/>
          <w:lang w:eastAsia="pt-BR"/>
        </w:rPr>
        <w:t>,</w:t>
      </w:r>
      <w:r w:rsidR="00B1630B">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podendo ser prorrogado por interesse das partes até o limite de 60 (sessenta) meses, com base no artigo 57, II, da Lei 8.666, de 1993.</w:t>
      </w:r>
    </w:p>
    <w:p w:rsidR="00C75422" w:rsidRPr="00FC2B7B" w:rsidRDefault="00C75422"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2. </w:t>
      </w:r>
      <w:r w:rsidR="00B07416" w:rsidRPr="00FC2B7B">
        <w:rPr>
          <w:rFonts w:eastAsia="Times New Roman" w:cstheme="minorHAnsi"/>
          <w:b/>
          <w:bCs/>
          <w:caps/>
          <w:color w:val="000000"/>
          <w:sz w:val="24"/>
          <w:szCs w:val="24"/>
          <w:lang w:eastAsia="pt-BR"/>
        </w:rPr>
        <w:t>JUSTIFICATIVA E OBJETIVO DA CONTRATAÇÃO</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3FA0">
        <w:rPr>
          <w:rFonts w:eastAsia="Times New Roman" w:cstheme="minorHAnsi"/>
          <w:b/>
          <w:color w:val="000000"/>
          <w:sz w:val="24"/>
          <w:szCs w:val="24"/>
          <w:lang w:eastAsia="pt-BR"/>
        </w:rPr>
        <w:t>2.1.</w:t>
      </w:r>
      <w:r>
        <w:rPr>
          <w:rFonts w:eastAsia="Times New Roman" w:cstheme="minorHAnsi"/>
          <w:color w:val="000000"/>
          <w:sz w:val="24"/>
          <w:szCs w:val="24"/>
          <w:lang w:eastAsia="pt-BR"/>
        </w:rPr>
        <w:t xml:space="preserve"> </w:t>
      </w:r>
      <w:r w:rsidR="00B1630B" w:rsidRPr="005153CC">
        <w:rPr>
          <w:rFonts w:cstheme="minorHAnsi"/>
          <w:sz w:val="24"/>
          <w:szCs w:val="24"/>
        </w:rPr>
        <w:t>A Justificativa e objetivo da contratação encontram-se pormenorizados em Tópico específico dos Estudos Técnicos Preliminares, apêndice deste Termo de Referência</w:t>
      </w:r>
      <w:r w:rsidR="00B07416" w:rsidRPr="00FC2B7B">
        <w:rPr>
          <w:rFonts w:eastAsia="Times New Roman" w:cstheme="minorHAnsi"/>
          <w:color w:val="000000"/>
          <w:sz w:val="24"/>
          <w:szCs w:val="24"/>
          <w:lang w:eastAsia="pt-BR"/>
        </w:rPr>
        <w:t>.</w:t>
      </w:r>
    </w:p>
    <w:p w:rsidR="00B07416" w:rsidRPr="00FC2B7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3. </w:t>
      </w:r>
      <w:r w:rsidR="00B07416" w:rsidRPr="00FC2B7B">
        <w:rPr>
          <w:rFonts w:eastAsia="Times New Roman" w:cstheme="minorHAnsi"/>
          <w:b/>
          <w:bCs/>
          <w:caps/>
          <w:color w:val="000000"/>
          <w:sz w:val="24"/>
          <w:szCs w:val="24"/>
          <w:lang w:eastAsia="pt-BR"/>
        </w:rPr>
        <w:t>DESCRIÇÃO DA SOLUÇÃO:</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3</w:t>
      </w:r>
      <w:r w:rsidRPr="00FC3FA0">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1630B" w:rsidRPr="005153CC">
        <w:rPr>
          <w:rFonts w:cstheme="minorHAnsi"/>
          <w:sz w:val="24"/>
          <w:szCs w:val="24"/>
        </w:rPr>
        <w:t>A descrição da solução como um todo, encontra-se pormenorizada em Tópico específico dos Estudos Técnicos Preliminares, apêndice deste Termo de Referência.</w:t>
      </w:r>
    </w:p>
    <w:p w:rsidR="00B07416" w:rsidRPr="00FC2B7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4. </w:t>
      </w:r>
      <w:r w:rsidR="00B07416" w:rsidRPr="00FC2B7B">
        <w:rPr>
          <w:rFonts w:eastAsia="Times New Roman" w:cstheme="minorHAnsi"/>
          <w:b/>
          <w:bCs/>
          <w:caps/>
          <w:color w:val="000000"/>
          <w:sz w:val="24"/>
          <w:szCs w:val="24"/>
          <w:lang w:eastAsia="pt-BR"/>
        </w:rPr>
        <w:t>DA CLASSIFICAÇÃO DOS SERVIÇOS E FORMA DE SELEÇÃO DO FORNECEDOR</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4</w:t>
      </w:r>
      <w:r w:rsidRPr="00FC3FA0">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1630B" w:rsidRPr="005153CC">
        <w:rPr>
          <w:rFonts w:cstheme="minorHAnsi"/>
          <w:sz w:val="24"/>
          <w:szCs w:val="24"/>
        </w:rPr>
        <w:t>Trata-se de serviço comum, de caráter continuado e com fornecimento de mão de obra em regime de dedicação exclusiva, a ser contratado mediante licitação, na modalidade pregão, em sua forma eletrônica.</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4</w:t>
      </w:r>
      <w:r w:rsidRPr="00FC3FA0">
        <w:rPr>
          <w:rFonts w:eastAsia="Times New Roman" w:cstheme="minorHAnsi"/>
          <w:b/>
          <w:color w:val="000000"/>
          <w:sz w:val="24"/>
          <w:szCs w:val="24"/>
          <w:lang w:eastAsia="pt-BR"/>
        </w:rPr>
        <w:t>.</w:t>
      </w:r>
      <w:r>
        <w:rPr>
          <w:rFonts w:eastAsia="Times New Roman" w:cstheme="minorHAnsi"/>
          <w:b/>
          <w:color w:val="000000"/>
          <w:sz w:val="24"/>
          <w:szCs w:val="24"/>
          <w:lang w:eastAsia="pt-BR"/>
        </w:rPr>
        <w:t>2</w:t>
      </w:r>
      <w:r w:rsidRPr="00FC3FA0">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1630B" w:rsidRPr="005153CC">
        <w:rPr>
          <w:rFonts w:cstheme="minorHAnsi"/>
          <w:sz w:val="24"/>
          <w:szCs w:val="24"/>
        </w:rPr>
        <w:t>Os serviços a serem contratados enquadram-se nos pressupostos do Decreto n° 9.507, de 21 de setembro de 2018, não se constituindo em quaisquer das atividades, previstas no art. 3º do aludido decreto, cuja execução indireta é vedada.</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lastRenderedPageBreak/>
        <w:t>4</w:t>
      </w:r>
      <w:r w:rsidRPr="00FC3FA0">
        <w:rPr>
          <w:rFonts w:eastAsia="Times New Roman" w:cstheme="minorHAnsi"/>
          <w:b/>
          <w:color w:val="000000"/>
          <w:sz w:val="24"/>
          <w:szCs w:val="24"/>
          <w:lang w:eastAsia="pt-BR"/>
        </w:rPr>
        <w:t>.</w:t>
      </w:r>
      <w:r>
        <w:rPr>
          <w:rFonts w:eastAsia="Times New Roman" w:cstheme="minorHAnsi"/>
          <w:b/>
          <w:color w:val="000000"/>
          <w:sz w:val="24"/>
          <w:szCs w:val="24"/>
          <w:lang w:eastAsia="pt-BR"/>
        </w:rPr>
        <w:t>3</w:t>
      </w:r>
      <w:r w:rsidRPr="00FC3FA0">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652982" w:rsidRPr="005153CC">
        <w:rPr>
          <w:rFonts w:cstheme="minorHAnsi"/>
          <w:sz w:val="24"/>
          <w:szCs w:val="24"/>
        </w:rPr>
        <w:t>A prestação dos serviços não gera vínculo empregatício entre os empregados da Contratada e a Administração Contratante, vedando-se qualquer relação entre estes que caracterize pessoalidade e subordinação direta.</w:t>
      </w:r>
    </w:p>
    <w:p w:rsidR="00B07416" w:rsidRPr="00FC2B7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5. </w:t>
      </w:r>
      <w:r w:rsidR="00B07416" w:rsidRPr="00FC2B7B">
        <w:rPr>
          <w:rFonts w:eastAsia="Times New Roman" w:cstheme="minorHAnsi"/>
          <w:b/>
          <w:bCs/>
          <w:caps/>
          <w:color w:val="000000"/>
          <w:sz w:val="24"/>
          <w:szCs w:val="24"/>
          <w:lang w:eastAsia="pt-BR"/>
        </w:rPr>
        <w:t>REQUISITOS DA CONTRATAÇÃO</w:t>
      </w:r>
    </w:p>
    <w:p w:rsidR="00433ADA" w:rsidRDefault="00433ADA" w:rsidP="00433ADA">
      <w:pPr>
        <w:pStyle w:val="Nivel2"/>
        <w:numPr>
          <w:ilvl w:val="0"/>
          <w:numId w:val="0"/>
        </w:numPr>
        <w:spacing w:before="0" w:after="0" w:line="240" w:lineRule="auto"/>
        <w:rPr>
          <w:rFonts w:asciiTheme="minorHAnsi" w:hAnsiTheme="minorHAnsi" w:cstheme="minorHAnsi"/>
          <w:sz w:val="24"/>
          <w:szCs w:val="24"/>
        </w:rPr>
      </w:pPr>
      <w:r w:rsidRPr="00433ADA">
        <w:rPr>
          <w:rFonts w:asciiTheme="minorHAnsi" w:hAnsiTheme="minorHAnsi" w:cstheme="minorHAnsi"/>
          <w:b/>
          <w:sz w:val="24"/>
          <w:szCs w:val="24"/>
        </w:rPr>
        <w:t>5.1.</w:t>
      </w:r>
      <w:r>
        <w:rPr>
          <w:rFonts w:asciiTheme="minorHAnsi" w:hAnsiTheme="minorHAnsi" w:cstheme="minorHAnsi"/>
          <w:sz w:val="24"/>
          <w:szCs w:val="24"/>
        </w:rPr>
        <w:t xml:space="preserve"> </w:t>
      </w:r>
      <w:r w:rsidRPr="00433ADA">
        <w:rPr>
          <w:rFonts w:asciiTheme="minorHAnsi" w:hAnsiTheme="minorHAnsi" w:cstheme="minorHAnsi"/>
          <w:sz w:val="24"/>
          <w:szCs w:val="24"/>
        </w:rPr>
        <w:t>Conforme Estudos Preliminares, os requisitos da contratação abrangem o seguinte:</w:t>
      </w:r>
    </w:p>
    <w:p w:rsidR="009015C9" w:rsidRDefault="009015C9" w:rsidP="009015C9">
      <w:pPr>
        <w:pStyle w:val="Nivel3"/>
        <w:numPr>
          <w:ilvl w:val="0"/>
          <w:numId w:val="0"/>
        </w:numPr>
        <w:spacing w:before="0" w:after="0" w:line="240" w:lineRule="auto"/>
        <w:rPr>
          <w:rFonts w:asciiTheme="minorHAnsi" w:hAnsiTheme="minorHAnsi" w:cstheme="minorHAnsi"/>
          <w:i/>
          <w:iCs/>
          <w:sz w:val="24"/>
          <w:szCs w:val="24"/>
        </w:rPr>
      </w:pPr>
      <w:r w:rsidRPr="009015C9">
        <w:rPr>
          <w:rFonts w:asciiTheme="minorHAnsi" w:hAnsiTheme="minorHAnsi" w:cstheme="minorHAnsi"/>
          <w:b/>
          <w:sz w:val="24"/>
          <w:szCs w:val="24"/>
        </w:rPr>
        <w:t>5.1.</w:t>
      </w:r>
      <w:r>
        <w:rPr>
          <w:rFonts w:asciiTheme="minorHAnsi" w:hAnsiTheme="minorHAnsi" w:cstheme="minorHAnsi"/>
          <w:sz w:val="24"/>
          <w:szCs w:val="24"/>
        </w:rPr>
        <w:t xml:space="preserve"> </w:t>
      </w:r>
      <w:r w:rsidR="00D61066">
        <w:rPr>
          <w:rFonts w:asciiTheme="minorHAnsi" w:hAnsiTheme="minorHAnsi" w:cstheme="minorHAnsi"/>
          <w:sz w:val="24"/>
          <w:szCs w:val="24"/>
        </w:rPr>
        <w:t>S</w:t>
      </w:r>
      <w:r w:rsidRPr="00A858D9">
        <w:rPr>
          <w:rFonts w:asciiTheme="minorHAnsi" w:hAnsiTheme="minorHAnsi" w:cstheme="minorHAnsi"/>
          <w:sz w:val="24"/>
          <w:szCs w:val="24"/>
        </w:rPr>
        <w:t>erviço continuado, com fornecimento de mão de obra em regime de dedicação exclusiva</w:t>
      </w:r>
      <w:r w:rsidRPr="00A858D9">
        <w:rPr>
          <w:rFonts w:asciiTheme="minorHAnsi" w:hAnsiTheme="minorHAnsi" w:cstheme="minorHAnsi"/>
          <w:i/>
          <w:iCs/>
          <w:sz w:val="24"/>
          <w:szCs w:val="24"/>
        </w:rPr>
        <w:t>;</w:t>
      </w:r>
    </w:p>
    <w:p w:rsidR="00842DBB" w:rsidRPr="00E73CCD" w:rsidRDefault="00D37656" w:rsidP="00D37656">
      <w:pPr>
        <w:pStyle w:val="Corpodetexto"/>
        <w:ind w:left="142"/>
        <w:jc w:val="both"/>
        <w:rPr>
          <w:bCs/>
          <w:strike/>
          <w:u w:val="single"/>
        </w:rPr>
      </w:pPr>
      <w:r w:rsidRPr="00E73CCD">
        <w:rPr>
          <w:b/>
          <w:bCs/>
          <w:strike/>
          <w:u w:val="single"/>
        </w:rPr>
        <w:t>a)</w:t>
      </w:r>
      <w:r w:rsidRPr="00E73CCD">
        <w:rPr>
          <w:bCs/>
          <w:strike/>
          <w:u w:val="single"/>
        </w:rPr>
        <w:t xml:space="preserve"> </w:t>
      </w:r>
      <w:r w:rsidR="00842DBB" w:rsidRPr="00E73CCD">
        <w:rPr>
          <w:bCs/>
          <w:strike/>
          <w:u w:val="single"/>
        </w:rPr>
        <w:t>Com escritório em Brasília/DF (aberto ou a abrir em até 60 dias da contratação);</w:t>
      </w:r>
    </w:p>
    <w:p w:rsidR="00842DBB" w:rsidRPr="004C035A" w:rsidRDefault="00D37656" w:rsidP="00D37656">
      <w:pPr>
        <w:pStyle w:val="Corpodetexto"/>
        <w:ind w:left="142"/>
        <w:jc w:val="both"/>
        <w:rPr>
          <w:bCs/>
          <w:color w:val="FF0000"/>
          <w:u w:val="single"/>
        </w:rPr>
      </w:pPr>
      <w:r>
        <w:rPr>
          <w:b/>
          <w:bCs/>
          <w:color w:val="FF0000"/>
          <w:u w:val="single"/>
        </w:rPr>
        <w:t>b</w:t>
      </w:r>
      <w:r w:rsidRPr="00D37656">
        <w:rPr>
          <w:b/>
          <w:bCs/>
          <w:color w:val="FF0000"/>
          <w:u w:val="single"/>
        </w:rPr>
        <w:t>)</w:t>
      </w:r>
      <w:r>
        <w:rPr>
          <w:bCs/>
          <w:color w:val="FF0000"/>
          <w:u w:val="single"/>
        </w:rPr>
        <w:t xml:space="preserve"> </w:t>
      </w:r>
      <w:r w:rsidR="00842DBB" w:rsidRPr="004C035A">
        <w:rPr>
          <w:bCs/>
          <w:color w:val="FF0000"/>
          <w:u w:val="single"/>
        </w:rPr>
        <w:t>Cadastro no SICAF;</w:t>
      </w:r>
    </w:p>
    <w:p w:rsidR="00842DBB" w:rsidRPr="004C035A" w:rsidRDefault="00D37656" w:rsidP="00D37656">
      <w:pPr>
        <w:autoSpaceDE w:val="0"/>
        <w:autoSpaceDN w:val="0"/>
        <w:adjustRightInd w:val="0"/>
        <w:spacing w:after="0" w:line="240" w:lineRule="auto"/>
        <w:ind w:left="142"/>
        <w:jc w:val="both"/>
        <w:rPr>
          <w:color w:val="FF0000"/>
          <w:sz w:val="24"/>
          <w:szCs w:val="24"/>
          <w:u w:val="single"/>
          <w:lang w:eastAsia="pt-BR"/>
        </w:rPr>
      </w:pPr>
      <w:r>
        <w:rPr>
          <w:b/>
          <w:bCs/>
          <w:color w:val="FF0000"/>
          <w:u w:val="single"/>
        </w:rPr>
        <w:t>c</w:t>
      </w:r>
      <w:r w:rsidRPr="00D37656">
        <w:rPr>
          <w:b/>
          <w:bCs/>
          <w:color w:val="FF0000"/>
          <w:u w:val="single"/>
        </w:rPr>
        <w:t>)</w:t>
      </w:r>
      <w:r>
        <w:rPr>
          <w:bCs/>
          <w:color w:val="FF0000"/>
          <w:u w:val="single"/>
        </w:rPr>
        <w:t xml:space="preserve"> </w:t>
      </w:r>
      <w:r w:rsidR="00842DBB" w:rsidRPr="004C035A">
        <w:rPr>
          <w:color w:val="FF0000"/>
          <w:sz w:val="24"/>
          <w:szCs w:val="24"/>
          <w:u w:val="single"/>
          <w:lang w:eastAsia="pt-BR"/>
        </w:rPr>
        <w:t>Certidão do Conselho Nacional de Justiça (CNJ)</w:t>
      </w:r>
      <w:r>
        <w:rPr>
          <w:color w:val="FF0000"/>
          <w:sz w:val="24"/>
          <w:szCs w:val="24"/>
          <w:u w:val="single"/>
          <w:lang w:eastAsia="pt-BR"/>
        </w:rPr>
        <w:t>;</w:t>
      </w:r>
    </w:p>
    <w:p w:rsidR="00842DBB" w:rsidRPr="004C035A" w:rsidRDefault="00D37656" w:rsidP="00D37656">
      <w:pPr>
        <w:autoSpaceDE w:val="0"/>
        <w:autoSpaceDN w:val="0"/>
        <w:adjustRightInd w:val="0"/>
        <w:spacing w:after="0" w:line="240" w:lineRule="auto"/>
        <w:ind w:left="142"/>
        <w:jc w:val="both"/>
        <w:rPr>
          <w:color w:val="FF0000"/>
          <w:sz w:val="24"/>
          <w:szCs w:val="24"/>
          <w:u w:val="single"/>
          <w:lang w:eastAsia="pt-BR"/>
        </w:rPr>
      </w:pPr>
      <w:r>
        <w:rPr>
          <w:b/>
          <w:bCs/>
          <w:color w:val="FF0000"/>
          <w:u w:val="single"/>
        </w:rPr>
        <w:t>d</w:t>
      </w:r>
      <w:r w:rsidRPr="00D37656">
        <w:rPr>
          <w:b/>
          <w:bCs/>
          <w:color w:val="FF0000"/>
          <w:u w:val="single"/>
        </w:rPr>
        <w:t>)</w:t>
      </w:r>
      <w:r>
        <w:rPr>
          <w:bCs/>
          <w:color w:val="FF0000"/>
          <w:u w:val="single"/>
        </w:rPr>
        <w:t xml:space="preserve"> </w:t>
      </w:r>
      <w:r w:rsidR="00842DBB" w:rsidRPr="004C035A">
        <w:rPr>
          <w:color w:val="FF0000"/>
          <w:sz w:val="24"/>
          <w:szCs w:val="24"/>
          <w:u w:val="single"/>
          <w:lang w:eastAsia="pt-BR"/>
        </w:rPr>
        <w:t>Certidão do Portal da Transparência</w:t>
      </w:r>
      <w:r>
        <w:rPr>
          <w:color w:val="FF0000"/>
          <w:sz w:val="24"/>
          <w:szCs w:val="24"/>
          <w:u w:val="single"/>
          <w:lang w:eastAsia="pt-BR"/>
        </w:rPr>
        <w:t>;</w:t>
      </w:r>
    </w:p>
    <w:p w:rsidR="00842DBB" w:rsidRPr="004C035A" w:rsidRDefault="00D37656" w:rsidP="00D37656">
      <w:pPr>
        <w:pStyle w:val="Corpodetexto"/>
        <w:ind w:left="142"/>
        <w:jc w:val="both"/>
        <w:rPr>
          <w:bCs/>
          <w:color w:val="FF0000"/>
          <w:u w:val="single"/>
        </w:rPr>
      </w:pPr>
      <w:r>
        <w:rPr>
          <w:b/>
          <w:bCs/>
          <w:color w:val="FF0000"/>
          <w:u w:val="single"/>
        </w:rPr>
        <w:t>e</w:t>
      </w:r>
      <w:r w:rsidRPr="00D37656">
        <w:rPr>
          <w:b/>
          <w:bCs/>
          <w:color w:val="FF0000"/>
          <w:u w:val="single"/>
        </w:rPr>
        <w:t>)</w:t>
      </w:r>
      <w:r>
        <w:rPr>
          <w:bCs/>
          <w:color w:val="FF0000"/>
          <w:u w:val="single"/>
        </w:rPr>
        <w:t xml:space="preserve"> </w:t>
      </w:r>
      <w:r w:rsidR="00842DBB" w:rsidRPr="004C035A">
        <w:rPr>
          <w:color w:val="FF0000"/>
          <w:u w:val="single"/>
          <w:lang w:eastAsia="pt-BR"/>
        </w:rPr>
        <w:t>Certidão Negativa de Débitos Trabalhistas (TST)</w:t>
      </w:r>
      <w:r>
        <w:rPr>
          <w:color w:val="FF0000"/>
          <w:u w:val="single"/>
          <w:lang w:eastAsia="pt-BR"/>
        </w:rPr>
        <w:t>;</w:t>
      </w:r>
    </w:p>
    <w:p w:rsidR="00842DBB" w:rsidRPr="004C035A" w:rsidRDefault="00D37656" w:rsidP="00D37656">
      <w:pPr>
        <w:pStyle w:val="Corpodetexto"/>
        <w:ind w:left="142"/>
        <w:jc w:val="both"/>
        <w:rPr>
          <w:bCs/>
          <w:color w:val="FF0000"/>
          <w:u w:val="single"/>
        </w:rPr>
      </w:pPr>
      <w:r>
        <w:rPr>
          <w:b/>
          <w:bCs/>
          <w:color w:val="FF0000"/>
          <w:u w:val="single"/>
        </w:rPr>
        <w:t>f</w:t>
      </w:r>
      <w:r w:rsidRPr="00D37656">
        <w:rPr>
          <w:b/>
          <w:bCs/>
          <w:color w:val="FF0000"/>
          <w:u w:val="single"/>
        </w:rPr>
        <w:t>)</w:t>
      </w:r>
      <w:r>
        <w:rPr>
          <w:bCs/>
          <w:color w:val="FF0000"/>
          <w:u w:val="single"/>
        </w:rPr>
        <w:t xml:space="preserve"> </w:t>
      </w:r>
      <w:r w:rsidR="00842DBB" w:rsidRPr="004C035A">
        <w:rPr>
          <w:color w:val="FF0000"/>
          <w:u w:val="single"/>
        </w:rPr>
        <w:t xml:space="preserve">Com </w:t>
      </w:r>
      <w:r w:rsidR="00842DBB" w:rsidRPr="004C035A">
        <w:rPr>
          <w:bCs/>
          <w:color w:val="FF0000"/>
          <w:u w:val="single"/>
        </w:rPr>
        <w:t>Capital Circulante Líquido (CCL) ou Capital de Giro (Ativo Circulante – Passivo Circulante) de, no mínimo, 16,66% (dezesseis inteiros e sessenta e seis centésimos por cento) do valor estimado para a contratação;</w:t>
      </w:r>
    </w:p>
    <w:p w:rsidR="00842DBB" w:rsidRPr="000967AE" w:rsidRDefault="00D37656" w:rsidP="000967AE">
      <w:pPr>
        <w:pStyle w:val="Corpodetexto"/>
        <w:ind w:left="142"/>
        <w:jc w:val="both"/>
        <w:rPr>
          <w:rFonts w:asciiTheme="minorHAnsi" w:hAnsiTheme="minorHAnsi" w:cstheme="minorHAnsi"/>
          <w:bCs/>
          <w:color w:val="FF0000"/>
          <w:u w:val="single"/>
        </w:rPr>
      </w:pPr>
      <w:r>
        <w:rPr>
          <w:b/>
          <w:bCs/>
          <w:color w:val="FF0000"/>
          <w:u w:val="single"/>
        </w:rPr>
        <w:t>g</w:t>
      </w:r>
      <w:r w:rsidRPr="00D37656">
        <w:rPr>
          <w:b/>
          <w:bCs/>
          <w:color w:val="FF0000"/>
          <w:u w:val="single"/>
        </w:rPr>
        <w:t>)</w:t>
      </w:r>
      <w:r>
        <w:rPr>
          <w:bCs/>
          <w:color w:val="FF0000"/>
          <w:u w:val="single"/>
        </w:rPr>
        <w:t xml:space="preserve"> </w:t>
      </w:r>
      <w:r w:rsidR="00842DBB" w:rsidRPr="004C035A">
        <w:rPr>
          <w:color w:val="FF0000"/>
          <w:u w:val="single"/>
          <w:lang w:eastAsia="pt-BR"/>
        </w:rPr>
        <w:t xml:space="preserve">Índices de Liquidez (LG, LC, SG) superiores a 1 </w:t>
      </w:r>
      <w:r w:rsidR="00842DBB" w:rsidRPr="004C035A">
        <w:rPr>
          <w:b/>
          <w:color w:val="FF0000"/>
          <w:u w:val="single"/>
          <w:lang w:eastAsia="pt-BR"/>
        </w:rPr>
        <w:t>OU</w:t>
      </w:r>
      <w:r w:rsidR="00842DBB" w:rsidRPr="004C035A">
        <w:rPr>
          <w:color w:val="FF0000"/>
          <w:u w:val="single"/>
          <w:lang w:eastAsia="pt-BR"/>
        </w:rPr>
        <w:t xml:space="preserve"> </w:t>
      </w:r>
      <w:r w:rsidR="00842DBB" w:rsidRPr="004C035A">
        <w:rPr>
          <w:bCs/>
          <w:color w:val="FF0000"/>
          <w:u w:val="single"/>
        </w:rPr>
        <w:t xml:space="preserve">Comprovação de patrimônio líquido de 10% (dez por cento) do valor estimado da contratação, por meio da apresentação do balanço </w:t>
      </w:r>
      <w:r w:rsidR="00842DBB" w:rsidRPr="000967AE">
        <w:rPr>
          <w:rFonts w:asciiTheme="minorHAnsi" w:hAnsiTheme="minorHAnsi" w:cstheme="minorHAnsi"/>
          <w:bCs/>
          <w:color w:val="FF0000"/>
          <w:u w:val="single"/>
        </w:rPr>
        <w:t>patrimonial e demonstrações contábeis do último exercício social;</w:t>
      </w:r>
    </w:p>
    <w:p w:rsidR="00617B6D" w:rsidRPr="00617B6D" w:rsidRDefault="00617B6D" w:rsidP="00617B6D">
      <w:pPr>
        <w:spacing w:after="0" w:line="240" w:lineRule="auto"/>
        <w:ind w:left="142"/>
        <w:rPr>
          <w:rFonts w:eastAsia="Times New Roman" w:cstheme="minorHAnsi"/>
          <w:sz w:val="24"/>
          <w:szCs w:val="24"/>
          <w:lang w:eastAsia="pt-BR"/>
        </w:rPr>
      </w:pPr>
      <w:r w:rsidRPr="00617B6D">
        <w:rPr>
          <w:rFonts w:eastAsia="Times New Roman" w:cstheme="minorHAnsi"/>
          <w:b/>
          <w:bCs/>
          <w:sz w:val="24"/>
          <w:szCs w:val="24"/>
          <w:shd w:val="clear" w:color="auto" w:fill="00FF00"/>
          <w:lang w:eastAsia="pt-BR"/>
        </w:rPr>
        <w:t>i)</w:t>
      </w:r>
      <w:r w:rsidRPr="00617B6D">
        <w:rPr>
          <w:rFonts w:eastAsia="Times New Roman" w:cstheme="minorHAnsi"/>
          <w:sz w:val="24"/>
          <w:szCs w:val="24"/>
          <w:shd w:val="clear" w:color="auto" w:fill="00FF00"/>
          <w:lang w:eastAsia="pt-BR"/>
        </w:rPr>
        <w:t xml:space="preserve"> CCL não inferior a R$ 1.12</w:t>
      </w:r>
      <w:r w:rsidR="002D0F58">
        <w:rPr>
          <w:rFonts w:eastAsia="Times New Roman" w:cstheme="minorHAnsi"/>
          <w:sz w:val="24"/>
          <w:szCs w:val="24"/>
          <w:shd w:val="clear" w:color="auto" w:fill="00FF00"/>
          <w:lang w:eastAsia="pt-BR"/>
        </w:rPr>
        <w:t>0.123,48</w:t>
      </w:r>
      <w:r w:rsidRPr="00617B6D">
        <w:rPr>
          <w:rFonts w:eastAsia="Times New Roman" w:cstheme="minorHAnsi"/>
          <w:sz w:val="24"/>
          <w:szCs w:val="24"/>
          <w:shd w:val="clear" w:color="auto" w:fill="00FF00"/>
          <w:lang w:eastAsia="pt-BR"/>
        </w:rPr>
        <w:t>;</w:t>
      </w:r>
    </w:p>
    <w:p w:rsidR="00617B6D" w:rsidRPr="00617B6D" w:rsidRDefault="00617B6D" w:rsidP="00617B6D">
      <w:pPr>
        <w:spacing w:after="0" w:line="240" w:lineRule="auto"/>
        <w:ind w:left="142"/>
        <w:rPr>
          <w:rFonts w:eastAsia="Times New Roman" w:cstheme="minorHAnsi"/>
          <w:sz w:val="24"/>
          <w:szCs w:val="24"/>
          <w:lang w:eastAsia="pt-BR"/>
        </w:rPr>
      </w:pPr>
      <w:r w:rsidRPr="00617B6D">
        <w:rPr>
          <w:rFonts w:eastAsia="Times New Roman" w:cstheme="minorHAnsi"/>
          <w:b/>
          <w:bCs/>
          <w:sz w:val="24"/>
          <w:szCs w:val="24"/>
          <w:shd w:val="clear" w:color="auto" w:fill="00FF00"/>
          <w:lang w:eastAsia="pt-BR"/>
        </w:rPr>
        <w:t>j)</w:t>
      </w:r>
      <w:r w:rsidRPr="00617B6D">
        <w:rPr>
          <w:rFonts w:eastAsia="Times New Roman" w:cstheme="minorHAnsi"/>
          <w:sz w:val="24"/>
          <w:szCs w:val="24"/>
          <w:shd w:val="clear" w:color="auto" w:fill="00FF00"/>
          <w:lang w:eastAsia="pt-BR"/>
        </w:rPr>
        <w:t xml:space="preserve"> PL não inferior a R$ 67</w:t>
      </w:r>
      <w:r w:rsidR="002D0F58">
        <w:rPr>
          <w:rFonts w:eastAsia="Times New Roman" w:cstheme="minorHAnsi"/>
          <w:sz w:val="24"/>
          <w:szCs w:val="24"/>
          <w:shd w:val="clear" w:color="auto" w:fill="00FF00"/>
          <w:lang w:eastAsia="pt-BR"/>
        </w:rPr>
        <w:t>2.343,03</w:t>
      </w:r>
      <w:r w:rsidRPr="00617B6D">
        <w:rPr>
          <w:rFonts w:eastAsia="Times New Roman" w:cstheme="minorHAnsi"/>
          <w:sz w:val="24"/>
          <w:szCs w:val="24"/>
          <w:shd w:val="clear" w:color="auto" w:fill="00FF00"/>
          <w:lang w:eastAsia="pt-BR"/>
        </w:rPr>
        <w:t>;</w:t>
      </w:r>
    </w:p>
    <w:p w:rsidR="00842DBB" w:rsidRPr="007800F5" w:rsidRDefault="007800F5" w:rsidP="000967AE">
      <w:pPr>
        <w:pStyle w:val="Corpodetexto"/>
        <w:ind w:left="142"/>
        <w:jc w:val="both"/>
        <w:rPr>
          <w:bCs/>
          <w:color w:val="FF0000"/>
          <w:u w:val="single"/>
        </w:rPr>
      </w:pPr>
      <w:r w:rsidRPr="000967AE">
        <w:rPr>
          <w:rFonts w:asciiTheme="minorHAnsi" w:hAnsiTheme="minorHAnsi" w:cstheme="minorHAnsi"/>
          <w:b/>
          <w:bCs/>
          <w:color w:val="FF0000"/>
          <w:u w:val="single"/>
        </w:rPr>
        <w:t>k</w:t>
      </w:r>
      <w:r w:rsidR="00D37656" w:rsidRPr="000967AE">
        <w:rPr>
          <w:rFonts w:asciiTheme="minorHAnsi" w:hAnsiTheme="minorHAnsi" w:cstheme="minorHAnsi"/>
          <w:b/>
          <w:bCs/>
          <w:color w:val="FF0000"/>
          <w:u w:val="single"/>
        </w:rPr>
        <w:t>)</w:t>
      </w:r>
      <w:r w:rsidR="00D37656" w:rsidRPr="000967AE">
        <w:rPr>
          <w:rFonts w:asciiTheme="minorHAnsi" w:hAnsiTheme="minorHAnsi" w:cstheme="minorHAnsi"/>
          <w:bCs/>
          <w:color w:val="FF0000"/>
          <w:u w:val="single"/>
        </w:rPr>
        <w:t xml:space="preserve"> </w:t>
      </w:r>
      <w:r w:rsidR="00842DBB" w:rsidRPr="000967AE">
        <w:rPr>
          <w:rFonts w:asciiTheme="minorHAnsi" w:hAnsiTheme="minorHAnsi" w:cstheme="minorHAnsi"/>
          <w:color w:val="FF0000"/>
          <w:u w:val="single"/>
          <w:lang w:eastAsia="pt-BR"/>
        </w:rPr>
        <w:t>PL não inferior a 1/12 da declaração de contratos</w:t>
      </w:r>
      <w:r w:rsidR="00D37656" w:rsidRPr="007800F5">
        <w:rPr>
          <w:color w:val="FF0000"/>
          <w:u w:val="single"/>
          <w:lang w:eastAsia="pt-BR"/>
        </w:rPr>
        <w:t>.</w:t>
      </w:r>
    </w:p>
    <w:p w:rsidR="007800F5" w:rsidRDefault="007800F5" w:rsidP="004C035A">
      <w:pPr>
        <w:pStyle w:val="Nivel2"/>
        <w:numPr>
          <w:ilvl w:val="0"/>
          <w:numId w:val="0"/>
        </w:numPr>
        <w:spacing w:before="0" w:after="0" w:line="240" w:lineRule="auto"/>
        <w:rPr>
          <w:rFonts w:asciiTheme="minorHAnsi" w:hAnsiTheme="minorHAnsi" w:cstheme="minorHAnsi"/>
          <w:b/>
          <w:sz w:val="24"/>
          <w:szCs w:val="24"/>
        </w:rPr>
      </w:pPr>
    </w:p>
    <w:p w:rsidR="004C035A" w:rsidRDefault="004C035A" w:rsidP="004C035A">
      <w:pPr>
        <w:pStyle w:val="Nivel2"/>
        <w:numPr>
          <w:ilvl w:val="0"/>
          <w:numId w:val="0"/>
        </w:numPr>
        <w:spacing w:before="0" w:after="0" w:line="240" w:lineRule="auto"/>
        <w:rPr>
          <w:rFonts w:asciiTheme="minorHAnsi" w:hAnsiTheme="minorHAnsi" w:cstheme="minorHAnsi"/>
          <w:sz w:val="24"/>
          <w:szCs w:val="24"/>
        </w:rPr>
      </w:pPr>
      <w:r w:rsidRPr="004C035A">
        <w:rPr>
          <w:rFonts w:asciiTheme="minorHAnsi" w:hAnsiTheme="minorHAnsi" w:cstheme="minorHAnsi"/>
          <w:b/>
          <w:sz w:val="24"/>
          <w:szCs w:val="24"/>
        </w:rPr>
        <w:t>5.2.</w:t>
      </w:r>
      <w:r>
        <w:rPr>
          <w:rFonts w:asciiTheme="minorHAnsi" w:hAnsiTheme="minorHAnsi" w:cstheme="minorHAnsi"/>
          <w:sz w:val="24"/>
          <w:szCs w:val="24"/>
        </w:rPr>
        <w:t xml:space="preserve"> </w:t>
      </w:r>
      <w:r w:rsidRPr="00A858D9">
        <w:rPr>
          <w:rFonts w:asciiTheme="minorHAnsi" w:hAnsiTheme="minorHAnsi" w:cstheme="minorHAnsi"/>
          <w:sz w:val="24"/>
          <w:szCs w:val="24"/>
        </w:rPr>
        <w:t>Além dos pontos acima, o adjudicatário deverá apresentar declaração de que tem pleno conhecimento das condições necessárias para a prestação do serviço como requisito para celebração do contrato.</w:t>
      </w:r>
    </w:p>
    <w:p w:rsidR="00D61066" w:rsidRPr="00D61066" w:rsidRDefault="00D61066"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5.3.</w:t>
      </w:r>
      <w:r w:rsidRPr="00D61066">
        <w:rPr>
          <w:rFonts w:eastAsia="Times New Roman" w:cstheme="minorHAnsi"/>
          <w:color w:val="FF0000"/>
          <w:sz w:val="24"/>
          <w:szCs w:val="24"/>
          <w:u w:val="single"/>
          <w:lang w:eastAsia="pt-BR"/>
        </w:rPr>
        <w:t xml:space="preserve"> Pleno exercício da atividade de vigilância patrimonial, conforme Art. 4º da Portaria 3.233/12-DG/DPF, com autorização de funcionamento por meio de ato do Coordenador-Geral de Controle de Segurança Privada, publicado no Diário Oficial da União - DOU.</w:t>
      </w:r>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Pr>
          <w:rFonts w:eastAsia="Times New Roman" w:cstheme="minorHAnsi"/>
          <w:b/>
          <w:color w:val="FF0000"/>
          <w:sz w:val="24"/>
          <w:szCs w:val="24"/>
          <w:u w:val="single"/>
          <w:lang w:eastAsia="pt-BR"/>
        </w:rPr>
        <w:t>4</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Empresa com experiência comprovada, através de atestados de capacidade técnica,</w:t>
      </w:r>
      <w:r w:rsid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que tenha executado prestação dos serviços em características, quantidades e prazos compatíveis com o objeto desta licitação</w:t>
      </w:r>
      <w:r w:rsidR="00D61066" w:rsidRPr="00D61066">
        <w:rPr>
          <w:rFonts w:eastAsia="Times New Roman" w:cstheme="minorHAnsi"/>
          <w:b/>
          <w:bCs/>
          <w:color w:val="FF0000"/>
          <w:sz w:val="24"/>
          <w:szCs w:val="24"/>
          <w:u w:val="single"/>
          <w:lang w:eastAsia="pt-BR"/>
        </w:rPr>
        <w:t xml:space="preserve">, por período não inferior a </w:t>
      </w:r>
      <w:r w:rsidR="00D97781" w:rsidRPr="00E73CCD">
        <w:rPr>
          <w:rFonts w:cstheme="minorHAnsi"/>
          <w:b/>
          <w:iCs/>
          <w:sz w:val="24"/>
          <w:szCs w:val="24"/>
          <w:highlight w:val="green"/>
          <w:u w:val="single"/>
        </w:rPr>
        <w:t>12</w:t>
      </w:r>
      <w:r w:rsidR="00E111B1" w:rsidRPr="00E73CCD">
        <w:rPr>
          <w:rFonts w:cstheme="minorHAnsi"/>
          <w:b/>
          <w:iCs/>
          <w:sz w:val="24"/>
          <w:szCs w:val="24"/>
          <w:highlight w:val="green"/>
          <w:u w:val="single"/>
        </w:rPr>
        <w:t xml:space="preserve"> (</w:t>
      </w:r>
      <w:r w:rsidR="00D97781" w:rsidRPr="00E73CCD">
        <w:rPr>
          <w:rFonts w:cstheme="minorHAnsi"/>
          <w:b/>
          <w:iCs/>
          <w:sz w:val="24"/>
          <w:szCs w:val="24"/>
          <w:highlight w:val="green"/>
          <w:u w:val="single"/>
        </w:rPr>
        <w:t>doze</w:t>
      </w:r>
      <w:r w:rsidR="00E111B1" w:rsidRPr="00E73CCD">
        <w:rPr>
          <w:rFonts w:cstheme="minorHAnsi"/>
          <w:b/>
          <w:iCs/>
          <w:sz w:val="24"/>
          <w:szCs w:val="24"/>
          <w:highlight w:val="green"/>
          <w:u w:val="single"/>
        </w:rPr>
        <w:t xml:space="preserve">) </w:t>
      </w:r>
      <w:r w:rsidR="00D97781" w:rsidRPr="00E73CCD">
        <w:rPr>
          <w:rFonts w:cstheme="minorHAnsi"/>
          <w:b/>
          <w:iCs/>
          <w:sz w:val="24"/>
          <w:szCs w:val="24"/>
          <w:highlight w:val="green"/>
          <w:u w:val="single"/>
        </w:rPr>
        <w:t>meses</w:t>
      </w:r>
      <w:r w:rsidRPr="003439C7">
        <w:rPr>
          <w:rFonts w:eastAsia="Times New Roman" w:cstheme="minorHAnsi"/>
          <w:b/>
          <w:bCs/>
          <w:color w:val="FF0000"/>
          <w:sz w:val="24"/>
          <w:szCs w:val="24"/>
          <w:u w:val="single"/>
          <w:lang w:eastAsia="pt-BR"/>
        </w:rPr>
        <w:t xml:space="preserve">, </w:t>
      </w:r>
      <w:r w:rsidR="00E111B1" w:rsidRPr="003439C7">
        <w:rPr>
          <w:rFonts w:cstheme="minorHAnsi"/>
          <w:color w:val="FF0000"/>
          <w:sz w:val="24"/>
          <w:szCs w:val="24"/>
          <w:u w:val="single"/>
        </w:rPr>
        <w:t>em número de postos equivalentes ao da contratação</w:t>
      </w:r>
      <w:r w:rsidR="00E111B1" w:rsidRPr="003439C7">
        <w:rPr>
          <w:rFonts w:eastAsia="Times New Roman" w:cstheme="minorHAnsi"/>
          <w:color w:val="FF0000"/>
          <w:sz w:val="24"/>
          <w:szCs w:val="24"/>
          <w:u w:val="single"/>
          <w:lang w:eastAsia="pt-BR"/>
        </w:rPr>
        <w:t xml:space="preserve"> </w:t>
      </w:r>
      <w:r w:rsidR="00D61066" w:rsidRPr="003439C7">
        <w:rPr>
          <w:rFonts w:eastAsia="Times New Roman" w:cstheme="minorHAnsi"/>
          <w:color w:val="FF0000"/>
          <w:sz w:val="24"/>
          <w:szCs w:val="24"/>
          <w:u w:val="single"/>
          <w:lang w:eastAsia="pt-BR"/>
        </w:rPr>
        <w:t xml:space="preserve">(vide </w:t>
      </w:r>
      <w:r w:rsidR="00D61066" w:rsidRPr="00D61066">
        <w:rPr>
          <w:rFonts w:eastAsia="Times New Roman" w:cstheme="minorHAnsi"/>
          <w:color w:val="FF0000"/>
          <w:sz w:val="24"/>
          <w:szCs w:val="24"/>
          <w:u w:val="single"/>
          <w:lang w:eastAsia="pt-BR"/>
        </w:rPr>
        <w:t>Item 10.6, "c2" do ANEXO VII-A da IN 5/2017-MPDG);</w:t>
      </w:r>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Pr>
          <w:rFonts w:eastAsia="Times New Roman" w:cstheme="minorHAnsi"/>
          <w:b/>
          <w:color w:val="FF0000"/>
          <w:sz w:val="24"/>
          <w:szCs w:val="24"/>
          <w:u w:val="single"/>
          <w:lang w:eastAsia="pt-BR"/>
        </w:rPr>
        <w:t>5</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As características exigidas nos atestados serão exclusivamente de serviços de vigilância, pois conforme art. 17</w:t>
      </w:r>
      <w:r w:rsid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da Portaria 3.233/12-DG/DPF, as empresas de vigilância patrimonial não poderão desenvolver atividades econômicas diversas das que estejam autorizadas.</w:t>
      </w:r>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bookmarkStart w:id="0" w:name="_Hlk519177818"/>
      <w:r w:rsidRPr="00D61066">
        <w:rPr>
          <w:rFonts w:eastAsia="Times New Roman" w:cstheme="minorHAnsi"/>
          <w:b/>
          <w:color w:val="FF0000"/>
          <w:sz w:val="24"/>
          <w:szCs w:val="24"/>
          <w:u w:val="single"/>
          <w:lang w:eastAsia="pt-BR"/>
        </w:rPr>
        <w:t>5.</w:t>
      </w:r>
      <w:r w:rsidR="00126CA8">
        <w:rPr>
          <w:rFonts w:eastAsia="Times New Roman" w:cstheme="minorHAnsi"/>
          <w:b/>
          <w:color w:val="FF0000"/>
          <w:sz w:val="24"/>
          <w:szCs w:val="24"/>
          <w:u w:val="single"/>
          <w:lang w:eastAsia="pt-BR"/>
        </w:rPr>
        <w:t>6</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Os atestados deverão referir-se a serviços prestados no âmbito de sua atividade econômica principal ou secundária especificadas no contrato social vigente;</w:t>
      </w:r>
      <w:bookmarkEnd w:id="0"/>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sidR="00126CA8">
        <w:rPr>
          <w:rFonts w:eastAsia="Times New Roman" w:cstheme="minorHAnsi"/>
          <w:b/>
          <w:color w:val="FF0000"/>
          <w:sz w:val="24"/>
          <w:szCs w:val="24"/>
          <w:u w:val="single"/>
          <w:lang w:eastAsia="pt-BR"/>
        </w:rPr>
        <w:t>7</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Somente serão aceitos atestados expedidos após a conclusão do contrato ou se decorrido, pelo menos, um ano do início de sua execução, exceto se firmado para ser executado em prazo inferior, conforme item 10.8 do Anexo VII-A da IN SEGES/MP n. 5, de 2017.</w:t>
      </w:r>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sidR="00126CA8">
        <w:rPr>
          <w:rFonts w:eastAsia="Times New Roman" w:cstheme="minorHAnsi"/>
          <w:b/>
          <w:color w:val="FF0000"/>
          <w:sz w:val="24"/>
          <w:szCs w:val="24"/>
          <w:u w:val="single"/>
          <w:lang w:eastAsia="pt-BR"/>
        </w:rPr>
        <w:t>8</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r w:rsidR="00D61066">
        <w:rPr>
          <w:rFonts w:eastAsia="Times New Roman" w:cstheme="minorHAnsi"/>
          <w:color w:val="FF0000"/>
          <w:sz w:val="24"/>
          <w:szCs w:val="24"/>
          <w:u w:val="single"/>
          <w:lang w:eastAsia="pt-BR"/>
        </w:rPr>
        <w:t xml:space="preserve"> </w:t>
      </w:r>
      <w:bookmarkStart w:id="1" w:name="_Hlk519177062"/>
      <w:r w:rsidR="00D61066" w:rsidRPr="00D61066">
        <w:rPr>
          <w:rFonts w:eastAsia="Times New Roman" w:cstheme="minorHAnsi"/>
          <w:color w:val="FF0000"/>
          <w:sz w:val="24"/>
          <w:szCs w:val="24"/>
          <w:u w:val="single"/>
          <w:lang w:eastAsia="pt-BR"/>
        </w:rPr>
        <w:t>nos termos do item 10.9 do Anexo VII-A da IN SEGES/MP n. 5/2017.</w:t>
      </w:r>
      <w:bookmarkEnd w:id="1"/>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sidR="00126CA8">
        <w:rPr>
          <w:rFonts w:eastAsia="Times New Roman" w:cstheme="minorHAnsi"/>
          <w:b/>
          <w:color w:val="FF0000"/>
          <w:sz w:val="24"/>
          <w:szCs w:val="24"/>
          <w:u w:val="single"/>
          <w:lang w:eastAsia="pt-BR"/>
        </w:rPr>
        <w:t>9</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O licitante disponibilizará todas as informações necessárias à comprovação da legitimidade dos atestados apresentados, fornecendo, dentre outros documentos, cópia do contrato que deu suporte à contratação, endereço atual da contratante e local em que foram prestados os serviços, consoante o disposto no item 10.10 do Anexo VII-A da IN SEGES/MP n. 5/2017.</w:t>
      </w:r>
    </w:p>
    <w:p w:rsidR="00C01EED" w:rsidRPr="00F70F10" w:rsidRDefault="00C8182B" w:rsidP="00F70F10">
      <w:pPr>
        <w:autoSpaceDE w:val="0"/>
        <w:autoSpaceDN w:val="0"/>
        <w:adjustRightInd w:val="0"/>
        <w:spacing w:after="0" w:line="240" w:lineRule="auto"/>
        <w:jc w:val="both"/>
        <w:rPr>
          <w:rFonts w:cstheme="minorHAnsi"/>
          <w:color w:val="FF0000"/>
          <w:sz w:val="24"/>
          <w:szCs w:val="24"/>
          <w:u w:val="single"/>
        </w:rPr>
      </w:pPr>
      <w:r>
        <w:rPr>
          <w:rFonts w:cstheme="minorHAnsi"/>
          <w:b/>
          <w:color w:val="FF0000"/>
          <w:sz w:val="24"/>
          <w:szCs w:val="24"/>
          <w:u w:val="single"/>
        </w:rPr>
        <w:t>5.10.</w:t>
      </w:r>
      <w:r w:rsidR="00C01EED" w:rsidRPr="00F70F10">
        <w:rPr>
          <w:rFonts w:cstheme="minorHAnsi"/>
          <w:color w:val="FF0000"/>
          <w:sz w:val="24"/>
          <w:szCs w:val="24"/>
          <w:u w:val="single"/>
        </w:rPr>
        <w:t xml:space="preserve"> Autorização de funcionamento concedida, conforme o art. 20 da Lei nº 7.102/83</w:t>
      </w:r>
      <w:r>
        <w:rPr>
          <w:rFonts w:cstheme="minorHAnsi"/>
          <w:color w:val="FF0000"/>
          <w:sz w:val="24"/>
          <w:szCs w:val="24"/>
          <w:u w:val="single"/>
        </w:rPr>
        <w:t>.</w:t>
      </w:r>
    </w:p>
    <w:p w:rsidR="00F70F10" w:rsidRPr="00F70F10" w:rsidRDefault="00F70F10" w:rsidP="00F70F10">
      <w:pPr>
        <w:spacing w:after="0" w:line="240" w:lineRule="auto"/>
        <w:ind w:right="120"/>
        <w:jc w:val="both"/>
        <w:rPr>
          <w:rFonts w:eastAsia="Times New Roman" w:cstheme="minorHAnsi"/>
          <w:color w:val="FF0000"/>
          <w:sz w:val="24"/>
          <w:szCs w:val="24"/>
          <w:u w:val="single"/>
          <w:lang w:eastAsia="pt-BR"/>
        </w:rPr>
      </w:pPr>
    </w:p>
    <w:p w:rsidR="004C035A" w:rsidRPr="00FC2B7B" w:rsidRDefault="004C035A" w:rsidP="004C035A">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6. CRITÉRIOS DE SUSTENTABILIDADE</w:t>
      </w:r>
    </w:p>
    <w:p w:rsidR="004C035A" w:rsidRDefault="004C035A" w:rsidP="004C035A">
      <w:pPr>
        <w:pStyle w:val="Nivel2"/>
        <w:numPr>
          <w:ilvl w:val="0"/>
          <w:numId w:val="0"/>
        </w:numPr>
        <w:spacing w:before="0" w:after="0" w:line="240" w:lineRule="auto"/>
        <w:rPr>
          <w:rFonts w:asciiTheme="minorHAnsi" w:hAnsiTheme="minorHAnsi" w:cstheme="minorHAnsi"/>
          <w:iCs/>
          <w:sz w:val="24"/>
          <w:szCs w:val="24"/>
        </w:rPr>
      </w:pPr>
      <w:r w:rsidRPr="004C035A">
        <w:rPr>
          <w:rFonts w:asciiTheme="minorHAnsi" w:hAnsiTheme="minorHAnsi" w:cstheme="minorHAnsi"/>
          <w:b/>
          <w:iCs/>
          <w:sz w:val="24"/>
          <w:szCs w:val="24"/>
        </w:rPr>
        <w:t>6.1.</w:t>
      </w:r>
      <w:r>
        <w:rPr>
          <w:rFonts w:asciiTheme="minorHAnsi" w:hAnsiTheme="minorHAnsi" w:cstheme="minorHAnsi"/>
          <w:iCs/>
          <w:sz w:val="24"/>
          <w:szCs w:val="24"/>
        </w:rPr>
        <w:t xml:space="preserve"> </w:t>
      </w:r>
      <w:r w:rsidRPr="004C035A">
        <w:rPr>
          <w:rFonts w:asciiTheme="minorHAnsi" w:hAnsiTheme="minorHAnsi" w:cstheme="minorHAnsi"/>
          <w:iCs/>
          <w:sz w:val="24"/>
          <w:szCs w:val="24"/>
        </w:rPr>
        <w:t>Os critérios de sustentabilidade são aqueles previstos nas especificações do objeto e/ou obrigações da contratada e/ou no edital como requisito previsto em lei especial</w:t>
      </w:r>
      <w:r w:rsidR="00F70F10">
        <w:rPr>
          <w:rFonts w:asciiTheme="minorHAnsi" w:hAnsiTheme="minorHAnsi" w:cstheme="minorHAnsi"/>
          <w:iCs/>
          <w:sz w:val="24"/>
          <w:szCs w:val="24"/>
        </w:rPr>
        <w:t>.</w:t>
      </w:r>
    </w:p>
    <w:p w:rsidR="00F70F10" w:rsidRPr="00F70F10" w:rsidRDefault="00F70F10" w:rsidP="00F70F10">
      <w:pPr>
        <w:spacing w:after="0" w:line="240" w:lineRule="auto"/>
        <w:jc w:val="both"/>
        <w:rPr>
          <w:rFonts w:eastAsia="Times New Roman"/>
          <w:color w:val="FF0000"/>
          <w:sz w:val="24"/>
          <w:szCs w:val="24"/>
          <w:u w:val="single"/>
          <w:lang w:eastAsia="pt-BR"/>
        </w:rPr>
      </w:pPr>
      <w:r w:rsidRPr="00F70F10">
        <w:rPr>
          <w:rFonts w:eastAsia="Times New Roman"/>
          <w:b/>
          <w:color w:val="FF0000"/>
          <w:sz w:val="24"/>
          <w:szCs w:val="24"/>
          <w:u w:val="single"/>
          <w:lang w:eastAsia="pt-BR"/>
        </w:rPr>
        <w:t>6.2.</w:t>
      </w:r>
      <w:r w:rsidRPr="00F70F10">
        <w:rPr>
          <w:rFonts w:eastAsia="Times New Roman"/>
          <w:color w:val="FF0000"/>
          <w:sz w:val="24"/>
          <w:szCs w:val="24"/>
          <w:u w:val="single"/>
          <w:lang w:eastAsia="pt-BR"/>
        </w:rPr>
        <w:t xml:space="preserve"> Como se trata de fornecimento de mão-de-obra com dedicação exclusiva para executar os serviços de vigilância armada, quando da execução dos serviços a empresa contratada e seus funcionários deverão seguir as políticas de sustentabilidade ambiental adotadas pelo órgão. Assim, cabe à mão-de-obra empregada no âmbito da Polícia Federal, seguir as diretrizes que são de adoção obrigatória para os servidores efetivos da unidade administrativa na redução de consumo de energia elétrica, de consumo de água e redução de produção de resíduos sólidos, na separação dos resíduos recicláveis que serão descartados e destinados às associações e cooperativas dos catadores de materiais recicláveis, nos termos da IN/MARE n</w:t>
      </w:r>
      <w:r w:rsidRPr="00F70F10">
        <w:rPr>
          <w:rFonts w:eastAsia="Times New Roman"/>
          <w:strike/>
          <w:color w:val="FF0000"/>
          <w:sz w:val="24"/>
          <w:szCs w:val="24"/>
          <w:u w:val="single"/>
          <w:lang w:eastAsia="pt-BR"/>
        </w:rPr>
        <w:t>º</w:t>
      </w:r>
      <w:r w:rsidRPr="00F70F10">
        <w:rPr>
          <w:rFonts w:eastAsia="Times New Roman"/>
          <w:color w:val="FF0000"/>
          <w:sz w:val="24"/>
          <w:szCs w:val="24"/>
          <w:u w:val="single"/>
          <w:lang w:eastAsia="pt-BR"/>
        </w:rPr>
        <w:t xml:space="preserve"> 6, de 3 de novembro de 1995 e do Decreto n</w:t>
      </w:r>
      <w:r w:rsidRPr="00F70F10">
        <w:rPr>
          <w:rFonts w:eastAsia="Times New Roman"/>
          <w:strike/>
          <w:color w:val="FF0000"/>
          <w:sz w:val="24"/>
          <w:szCs w:val="24"/>
          <w:u w:val="single"/>
          <w:lang w:eastAsia="pt-BR"/>
        </w:rPr>
        <w:t>º</w:t>
      </w:r>
      <w:r w:rsidRPr="00F70F10">
        <w:rPr>
          <w:rFonts w:eastAsia="Times New Roman"/>
          <w:color w:val="FF0000"/>
          <w:sz w:val="24"/>
          <w:szCs w:val="24"/>
          <w:u w:val="single"/>
          <w:lang w:eastAsia="pt-BR"/>
        </w:rPr>
        <w:t xml:space="preserve"> 5.940, de 25 de outubro de 2006;</w:t>
      </w:r>
    </w:p>
    <w:p w:rsidR="00F70F10" w:rsidRPr="004C035A" w:rsidRDefault="00F70F10" w:rsidP="004C035A">
      <w:pPr>
        <w:pStyle w:val="Nivel2"/>
        <w:numPr>
          <w:ilvl w:val="0"/>
          <w:numId w:val="0"/>
        </w:numPr>
        <w:spacing w:before="0" w:after="0" w:line="240" w:lineRule="auto"/>
        <w:rPr>
          <w:rFonts w:asciiTheme="minorHAnsi" w:hAnsiTheme="minorHAnsi" w:cstheme="minorHAnsi"/>
          <w:iCs/>
          <w:sz w:val="24"/>
          <w:szCs w:val="24"/>
        </w:rPr>
      </w:pPr>
    </w:p>
    <w:p w:rsidR="00B07416" w:rsidRPr="00FC2B7B" w:rsidRDefault="004C035A"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7</w:t>
      </w:r>
      <w:r w:rsidR="00FC3FA0">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VISTORIA PARA A LICITAÇÃO</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.1.</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Para o correto dimensionamento e elaboração de sua proposta, o licitante</w:t>
      </w:r>
      <w:r w:rsidR="002B6DBF">
        <w:rPr>
          <w:rFonts w:eastAsia="Times New Roman" w:cstheme="minorHAnsi"/>
          <w:color w:val="000000"/>
          <w:sz w:val="24"/>
          <w:szCs w:val="24"/>
          <w:lang w:eastAsia="pt-BR"/>
        </w:rPr>
        <w:t xml:space="preserve"> </w:t>
      </w:r>
      <w:r w:rsidR="00B07416" w:rsidRPr="00BC539A">
        <w:rPr>
          <w:rFonts w:eastAsia="Times New Roman" w:cstheme="minorHAnsi"/>
          <w:b/>
          <w:i/>
          <w:iCs/>
          <w:color w:val="3333FF"/>
          <w:sz w:val="24"/>
          <w:szCs w:val="24"/>
          <w:lang w:eastAsia="pt-BR"/>
        </w:rPr>
        <w:t>poderá</w:t>
      </w:r>
      <w:r w:rsidR="002B6DBF">
        <w:rPr>
          <w:rFonts w:eastAsia="Times New Roman" w:cstheme="minorHAnsi"/>
          <w:i/>
          <w:iCs/>
          <w:color w:val="000000"/>
          <w:sz w:val="24"/>
          <w:szCs w:val="24"/>
          <w:lang w:eastAsia="pt-BR"/>
        </w:rPr>
        <w:t xml:space="preserve"> </w:t>
      </w:r>
      <w:r w:rsidR="00B07416" w:rsidRPr="00FC2B7B">
        <w:rPr>
          <w:rFonts w:eastAsia="Times New Roman" w:cstheme="minorHAnsi"/>
          <w:color w:val="000000"/>
          <w:sz w:val="24"/>
          <w:szCs w:val="24"/>
          <w:lang w:eastAsia="pt-BR"/>
        </w:rPr>
        <w:t xml:space="preserve">realizar vistoria nas instalações do local de execução dos serviços, acompanhado por servidor designado para esse fim, de segunda à sexta-feira, das </w:t>
      </w:r>
      <w:r w:rsidR="00B07416" w:rsidRPr="00BC539A">
        <w:rPr>
          <w:rFonts w:eastAsia="Times New Roman" w:cstheme="minorHAnsi"/>
          <w:b/>
          <w:color w:val="3333FF"/>
          <w:sz w:val="24"/>
          <w:szCs w:val="24"/>
          <w:lang w:eastAsia="pt-BR"/>
        </w:rPr>
        <w:t>09:00</w:t>
      </w:r>
      <w:r w:rsidR="00B07416" w:rsidRPr="00BC539A">
        <w:rPr>
          <w:rFonts w:eastAsia="Times New Roman" w:cstheme="minorHAnsi"/>
          <w:color w:val="3333FF"/>
          <w:sz w:val="24"/>
          <w:szCs w:val="24"/>
          <w:lang w:eastAsia="pt-BR"/>
        </w:rPr>
        <w:t xml:space="preserve"> </w:t>
      </w:r>
      <w:r w:rsidR="00B07416" w:rsidRPr="00FC2B7B">
        <w:rPr>
          <w:rFonts w:eastAsia="Times New Roman" w:cstheme="minorHAnsi"/>
          <w:color w:val="000000"/>
          <w:sz w:val="24"/>
          <w:szCs w:val="24"/>
          <w:lang w:eastAsia="pt-BR"/>
        </w:rPr>
        <w:t xml:space="preserve">horas às </w:t>
      </w:r>
      <w:r w:rsidR="00B07416" w:rsidRPr="00BC539A">
        <w:rPr>
          <w:rFonts w:eastAsia="Times New Roman" w:cstheme="minorHAnsi"/>
          <w:b/>
          <w:color w:val="3333FF"/>
          <w:sz w:val="24"/>
          <w:szCs w:val="24"/>
          <w:lang w:eastAsia="pt-BR"/>
        </w:rPr>
        <w:t>16:00</w:t>
      </w:r>
      <w:r w:rsidR="00B07416" w:rsidRPr="00BC539A">
        <w:rPr>
          <w:rFonts w:eastAsia="Times New Roman" w:cstheme="minorHAnsi"/>
          <w:color w:val="3333FF"/>
          <w:sz w:val="24"/>
          <w:szCs w:val="24"/>
          <w:lang w:eastAsia="pt-BR"/>
        </w:rPr>
        <w:t xml:space="preserve"> </w:t>
      </w:r>
      <w:r w:rsidR="00B07416" w:rsidRPr="00FC2B7B">
        <w:rPr>
          <w:rFonts w:eastAsia="Times New Roman" w:cstheme="minorHAnsi"/>
          <w:color w:val="000000"/>
          <w:sz w:val="24"/>
          <w:szCs w:val="24"/>
          <w:lang w:eastAsia="pt-BR"/>
        </w:rPr>
        <w:t xml:space="preserve">horas, </w:t>
      </w:r>
      <w:r w:rsidR="00B07416" w:rsidRPr="00BC539A">
        <w:rPr>
          <w:rFonts w:eastAsia="Times New Roman" w:cstheme="minorHAnsi"/>
          <w:b/>
          <w:color w:val="3333FF"/>
          <w:sz w:val="24"/>
          <w:szCs w:val="24"/>
          <w:lang w:eastAsia="pt-BR"/>
        </w:rPr>
        <w:t>com agendamento prévio.</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2</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O prazo para vistoria iniciar-se-á no dia útil seguinte ao da publicação do Edital, estendendo-se até o dia útil anterior à data prevista para a abertura da sessão pública.</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2.1</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Para a vistoria o licitante, ou o seu representante legal, deverá estar devidamente identificado, apresentando documento de identidade civil e documento expedido pela empresa comprovando sua habilitação para a realização da vistoria.</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3</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4</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B07416" w:rsidRPr="00FC2B7B" w:rsidRDefault="00F113CE"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5</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licitante deverá declarar que tomou conhecimento de todas as informações e das condições locais para o cumprimento das obrigações objeto da licitação.</w:t>
      </w:r>
    </w:p>
    <w:p w:rsidR="00B07416" w:rsidRPr="00FC2B7B" w:rsidRDefault="00B07416" w:rsidP="00FC2B7B">
      <w:pPr>
        <w:spacing w:after="0" w:line="240" w:lineRule="auto"/>
        <w:jc w:val="both"/>
        <w:rPr>
          <w:rFonts w:eastAsia="Times New Roman" w:cstheme="minorHAnsi"/>
          <w:color w:val="000000"/>
          <w:sz w:val="24"/>
          <w:szCs w:val="24"/>
          <w:lang w:eastAsia="pt-BR"/>
        </w:rPr>
      </w:pPr>
    </w:p>
    <w:p w:rsidR="00B07416" w:rsidRPr="00FC2B7B" w:rsidRDefault="00F113CE"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8</w:t>
      </w:r>
      <w:r w:rsidR="00FC3FA0">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MODELO DE EXECUÇÃO DO OBJETO</w:t>
      </w:r>
    </w:p>
    <w:p w:rsidR="00B07416" w:rsidRPr="00FC2B7B" w:rsidRDefault="00594849"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8</w:t>
      </w:r>
      <w:r w:rsidR="002B6DBF" w:rsidRPr="002B6DBF">
        <w:rPr>
          <w:rFonts w:eastAsia="Times New Roman" w:cstheme="minorHAnsi"/>
          <w:b/>
          <w:color w:val="000000"/>
          <w:sz w:val="24"/>
          <w:szCs w:val="24"/>
          <w:lang w:eastAsia="pt-BR"/>
        </w:rPr>
        <w:t>.1.</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execução do objeto seguirá a seguinte dinâmica:</w:t>
      </w:r>
    </w:p>
    <w:p w:rsidR="00F70F10" w:rsidRDefault="00F70F10" w:rsidP="00F70F10">
      <w:pPr>
        <w:spacing w:after="0" w:line="240" w:lineRule="auto"/>
        <w:ind w:right="120"/>
        <w:jc w:val="both"/>
        <w:rPr>
          <w:rFonts w:eastAsia="Times New Roman" w:cstheme="minorHAnsi"/>
          <w:color w:val="FF0000"/>
          <w:sz w:val="24"/>
          <w:szCs w:val="24"/>
          <w:u w:val="single"/>
          <w:lang w:eastAsia="pt-BR"/>
        </w:rPr>
      </w:pPr>
      <w:r w:rsidRPr="009F02D9">
        <w:rPr>
          <w:rFonts w:eastAsia="Times New Roman" w:cstheme="minorHAnsi"/>
          <w:b/>
          <w:color w:val="FF0000"/>
          <w:sz w:val="24"/>
          <w:szCs w:val="24"/>
          <w:u w:val="single"/>
          <w:lang w:eastAsia="pt-BR"/>
        </w:rPr>
        <w:t>8.</w:t>
      </w:r>
      <w:r>
        <w:rPr>
          <w:rFonts w:eastAsia="Times New Roman" w:cstheme="minorHAnsi"/>
          <w:b/>
          <w:color w:val="FF0000"/>
          <w:sz w:val="24"/>
          <w:szCs w:val="24"/>
          <w:u w:val="single"/>
          <w:lang w:eastAsia="pt-BR"/>
        </w:rPr>
        <w:t>2</w:t>
      </w:r>
      <w:r w:rsidRPr="009F02D9">
        <w:rPr>
          <w:rFonts w:eastAsia="Times New Roman" w:cstheme="minorHAnsi"/>
          <w:b/>
          <w:color w:val="FF0000"/>
          <w:sz w:val="24"/>
          <w:szCs w:val="24"/>
          <w:u w:val="single"/>
          <w:lang w:eastAsia="pt-BR"/>
        </w:rPr>
        <w:t>.</w:t>
      </w:r>
      <w:r w:rsidRPr="009F02D9">
        <w:rPr>
          <w:rFonts w:eastAsia="Times New Roman" w:cstheme="minorHAnsi"/>
          <w:color w:val="FF0000"/>
          <w:sz w:val="24"/>
          <w:szCs w:val="24"/>
          <w:u w:val="single"/>
          <w:lang w:eastAsia="pt-BR"/>
        </w:rPr>
        <w:t xml:space="preserve"> A execução dos serviços será iniciada 01/02/2023, dia seguinte ao término do atual contrato.</w:t>
      </w:r>
    </w:p>
    <w:p w:rsidR="00F70F10" w:rsidRDefault="00F70F10" w:rsidP="00F70F10">
      <w:pPr>
        <w:spacing w:after="0" w:line="240" w:lineRule="auto"/>
        <w:ind w:right="120"/>
        <w:jc w:val="both"/>
        <w:rPr>
          <w:rFonts w:eastAsia="Times New Roman" w:cstheme="minorHAnsi"/>
          <w:color w:val="FF0000"/>
          <w:sz w:val="24"/>
          <w:szCs w:val="24"/>
          <w:u w:val="single"/>
          <w:lang w:eastAsia="pt-BR"/>
        </w:rPr>
      </w:pPr>
      <w:r w:rsidRPr="00C01EED">
        <w:rPr>
          <w:rFonts w:eastAsia="Times New Roman" w:cstheme="minorHAnsi"/>
          <w:b/>
          <w:color w:val="FF0000"/>
          <w:sz w:val="24"/>
          <w:szCs w:val="24"/>
          <w:u w:val="single"/>
          <w:lang w:eastAsia="pt-BR"/>
        </w:rPr>
        <w:t>8.</w:t>
      </w:r>
      <w:r>
        <w:rPr>
          <w:rFonts w:eastAsia="Times New Roman" w:cstheme="minorHAnsi"/>
          <w:b/>
          <w:color w:val="FF0000"/>
          <w:sz w:val="24"/>
          <w:szCs w:val="24"/>
          <w:u w:val="single"/>
          <w:lang w:eastAsia="pt-BR"/>
        </w:rPr>
        <w:t>3</w:t>
      </w:r>
      <w:r w:rsidRPr="00C01EED">
        <w:rPr>
          <w:rFonts w:eastAsia="Times New Roman" w:cstheme="minorHAnsi"/>
          <w:b/>
          <w:color w:val="FF0000"/>
          <w:sz w:val="24"/>
          <w:szCs w:val="24"/>
          <w:u w:val="single"/>
          <w:lang w:eastAsia="pt-BR"/>
        </w:rPr>
        <w:t xml:space="preserve">. </w:t>
      </w:r>
      <w:r>
        <w:rPr>
          <w:rFonts w:eastAsia="Times New Roman" w:cstheme="minorHAnsi"/>
          <w:color w:val="FF0000"/>
          <w:sz w:val="24"/>
          <w:szCs w:val="24"/>
          <w:u w:val="single"/>
          <w:lang w:eastAsia="pt-BR"/>
        </w:rPr>
        <w:t>Não haverá uso e pagamento de horas extras.</w:t>
      </w:r>
    </w:p>
    <w:p w:rsidR="00F70F10" w:rsidRPr="00F5434D" w:rsidRDefault="00F70F10" w:rsidP="00F5434D">
      <w:pPr>
        <w:autoSpaceDE w:val="0"/>
        <w:autoSpaceDN w:val="0"/>
        <w:adjustRightInd w:val="0"/>
        <w:spacing w:after="0" w:line="240" w:lineRule="auto"/>
        <w:jc w:val="both"/>
        <w:rPr>
          <w:rFonts w:eastAsia="Times New Roman" w:cstheme="minorHAnsi"/>
          <w:color w:val="FF0000"/>
          <w:sz w:val="24"/>
          <w:szCs w:val="24"/>
          <w:u w:val="single"/>
          <w:lang w:eastAsia="pt-BR"/>
        </w:rPr>
      </w:pPr>
      <w:r w:rsidRPr="00F5434D">
        <w:rPr>
          <w:rFonts w:eastAsia="Times New Roman" w:cstheme="minorHAnsi"/>
          <w:b/>
          <w:color w:val="FF0000"/>
          <w:sz w:val="24"/>
          <w:szCs w:val="24"/>
          <w:u w:val="single"/>
          <w:lang w:eastAsia="pt-BR"/>
        </w:rPr>
        <w:t>8.4.</w:t>
      </w:r>
      <w:r w:rsidRPr="00F5434D">
        <w:rPr>
          <w:rFonts w:eastAsia="Times New Roman" w:cstheme="minorHAnsi"/>
          <w:color w:val="FF0000"/>
          <w:sz w:val="24"/>
          <w:szCs w:val="24"/>
          <w:u w:val="single"/>
          <w:lang w:eastAsia="pt-BR"/>
        </w:rPr>
        <w:t xml:space="preserve"> </w:t>
      </w:r>
      <w:r w:rsidR="00F5434D" w:rsidRPr="00F5434D">
        <w:rPr>
          <w:rFonts w:cstheme="minorHAnsi"/>
          <w:color w:val="FF0000"/>
          <w:sz w:val="24"/>
          <w:szCs w:val="24"/>
          <w:u w:val="single"/>
        </w:rPr>
        <w:t>Para o serviço de vigilância armada não haverá repouso para alimentação (intervalo intrajornada), devendo ser pago ao empregado em forma de indenização, conforme CLT, art. 71, § 4º</w:t>
      </w:r>
      <w:r w:rsidRPr="00F5434D">
        <w:rPr>
          <w:rFonts w:eastAsia="Times New Roman" w:cstheme="minorHAnsi"/>
          <w:color w:val="FF0000"/>
          <w:sz w:val="24"/>
          <w:szCs w:val="24"/>
          <w:u w:val="single"/>
          <w:lang w:eastAsia="pt-BR"/>
        </w:rPr>
        <w:t>.</w:t>
      </w:r>
    </w:p>
    <w:p w:rsidR="00F70F10" w:rsidRPr="00B81D0C" w:rsidRDefault="00B81D0C" w:rsidP="00B81D0C">
      <w:pPr>
        <w:spacing w:after="0" w:line="240" w:lineRule="auto"/>
        <w:ind w:right="119"/>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8.5.</w:t>
      </w:r>
      <w:r w:rsidRPr="00B81D0C">
        <w:rPr>
          <w:rFonts w:eastAsia="Times New Roman" w:cstheme="minorHAnsi"/>
          <w:color w:val="FF0000"/>
          <w:sz w:val="24"/>
          <w:szCs w:val="24"/>
          <w:u w:val="single"/>
          <w:lang w:eastAsia="pt-BR"/>
        </w:rPr>
        <w:t xml:space="preserve"> </w:t>
      </w:r>
      <w:r w:rsidR="00F70F10" w:rsidRPr="00B81D0C">
        <w:rPr>
          <w:rFonts w:eastAsia="Times New Roman" w:cstheme="minorHAnsi"/>
          <w:color w:val="FF0000"/>
          <w:sz w:val="24"/>
          <w:szCs w:val="24"/>
          <w:u w:val="single"/>
          <w:lang w:eastAsia="pt-BR"/>
        </w:rPr>
        <w:t>A CONTRATADA fornecerá os dados completos dos funcionários, que terão acesso às dependências da CONTRATANTE, com no mínimo 96 (noventa e seis) horas de antecedência do início de seu trabalho.</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8.6.</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Os serviços serão executados em local determinado pela Administração, de acordo com o estabelecido pela legislação vigente, e nos seguintes termos:</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8.7.</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Os membros das equipes deverão atuar exclusivamente na execução dos serviços contratados durante toda a jornada de trabalho, não sendo admitido o compartilhamento de tempo com atividades alheias ao objeto do contrato.</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lastRenderedPageBreak/>
        <w:t>8.8.</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Apresentar atestados de antecedentes civis e criminais dos colaboradores que irão prestar serviços à esta Administração.</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8.9.</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Os funcionários da CONTRATADA deverão estar sempre uniformizados e identificados através de crachás, com fotografia recente, como também providos dos Equipamentos de Proteção Individual-</w:t>
      </w:r>
      <w:proofErr w:type="spellStart"/>
      <w:r w:rsidR="006B1468" w:rsidRPr="00B81D0C">
        <w:rPr>
          <w:rFonts w:eastAsia="Times New Roman" w:cstheme="minorHAnsi"/>
          <w:color w:val="FF0000"/>
          <w:sz w:val="24"/>
          <w:szCs w:val="24"/>
          <w:u w:val="single"/>
          <w:lang w:eastAsia="pt-BR"/>
        </w:rPr>
        <w:t>EPI’s</w:t>
      </w:r>
      <w:proofErr w:type="spellEnd"/>
      <w:r w:rsidR="006B1468" w:rsidRPr="00B81D0C">
        <w:rPr>
          <w:rFonts w:eastAsia="Times New Roman" w:cstheme="minorHAnsi"/>
          <w:color w:val="FF0000"/>
          <w:sz w:val="24"/>
          <w:szCs w:val="24"/>
          <w:u w:val="single"/>
          <w:lang w:eastAsia="pt-BR"/>
        </w:rPr>
        <w:t xml:space="preserve"> quando necessário ou legalmente exigido.</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8.10.</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 xml:space="preserve">Os empregados da CONTRATADA deverão, quando do início de suas atividades, </w:t>
      </w:r>
      <w:r w:rsidR="006B1468" w:rsidRPr="00B81D0C">
        <w:rPr>
          <w:rFonts w:eastAsia="Times New Roman" w:cstheme="minorHAnsi"/>
          <w:b/>
          <w:bCs/>
          <w:color w:val="FF0000"/>
          <w:sz w:val="24"/>
          <w:szCs w:val="24"/>
          <w:u w:val="single"/>
          <w:lang w:eastAsia="pt-BR"/>
        </w:rPr>
        <w:t>formalizar termo de compromisso de obediência ao Código de Ética da Polícia Federal</w:t>
      </w:r>
      <w:r w:rsidR="006B1468" w:rsidRPr="00B81D0C">
        <w:rPr>
          <w:rFonts w:eastAsia="Times New Roman" w:cstheme="minorHAnsi"/>
          <w:color w:val="FF0000"/>
          <w:sz w:val="24"/>
          <w:szCs w:val="24"/>
          <w:u w:val="single"/>
          <w:lang w:eastAsia="pt-BR"/>
        </w:rPr>
        <w:t>, conforme estabelecido em seu art. 3º (RESOLUÇÃO Nº 004-CSP/DPF, DE 26 DE MARÇO DE 2015 - Aprova o Código de Ética da Polícia Federal – Publicação no Boletim de Serviço nº 060, de 30.03.2015 – Departamento de Polícia Federal).</w:t>
      </w:r>
    </w:p>
    <w:p w:rsid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8.11.</w:t>
      </w:r>
      <w:r w:rsidRPr="00B81D0C">
        <w:rPr>
          <w:rFonts w:eastAsia="Times New Roman" w:cstheme="minorHAnsi"/>
          <w:color w:val="FF0000"/>
          <w:sz w:val="24"/>
          <w:szCs w:val="24"/>
          <w:u w:val="single"/>
          <w:lang w:eastAsia="pt-BR"/>
        </w:rPr>
        <w:t xml:space="preserve"> Não serão admitidos colaboradores volantes/intermitentes/</w:t>
      </w:r>
      <w:proofErr w:type="spellStart"/>
      <w:r w:rsidRPr="00B81D0C">
        <w:rPr>
          <w:rFonts w:eastAsia="Times New Roman" w:cstheme="minorHAnsi"/>
          <w:color w:val="FF0000"/>
          <w:sz w:val="24"/>
          <w:szCs w:val="24"/>
          <w:u w:val="single"/>
          <w:lang w:eastAsia="pt-BR"/>
        </w:rPr>
        <w:t>feristas</w:t>
      </w:r>
      <w:proofErr w:type="spellEnd"/>
      <w:r w:rsidRPr="00B81D0C">
        <w:rPr>
          <w:rFonts w:eastAsia="Times New Roman" w:cstheme="minorHAnsi"/>
          <w:color w:val="FF0000"/>
          <w:sz w:val="24"/>
          <w:szCs w:val="24"/>
          <w:u w:val="single"/>
          <w:lang w:eastAsia="pt-BR"/>
        </w:rPr>
        <w:t xml:space="preserve"> que não estejam previamente autorizados pela Fiscalização ou pelo serviço de Plantão da Polícia Federal a prestar os serviços nas dependências do Órgão.</w:t>
      </w:r>
    </w:p>
    <w:p w:rsidR="00B65F40" w:rsidRPr="00B65F40" w:rsidRDefault="00B65F40" w:rsidP="00B65F40">
      <w:pPr>
        <w:autoSpaceDE w:val="0"/>
        <w:autoSpaceDN w:val="0"/>
        <w:adjustRightInd w:val="0"/>
        <w:spacing w:after="0" w:line="240" w:lineRule="auto"/>
        <w:rPr>
          <w:rFonts w:cstheme="minorHAnsi"/>
          <w:color w:val="FF0000"/>
          <w:sz w:val="24"/>
          <w:szCs w:val="24"/>
          <w:u w:val="single"/>
        </w:rPr>
      </w:pPr>
      <w:r w:rsidRPr="009F02D9">
        <w:rPr>
          <w:rFonts w:eastAsia="Times New Roman" w:cstheme="minorHAnsi"/>
          <w:b/>
          <w:color w:val="FF0000"/>
          <w:sz w:val="24"/>
          <w:szCs w:val="24"/>
          <w:u w:val="single"/>
          <w:lang w:eastAsia="pt-BR"/>
        </w:rPr>
        <w:t>8.</w:t>
      </w:r>
      <w:r>
        <w:rPr>
          <w:rFonts w:eastAsia="Times New Roman" w:cstheme="minorHAnsi"/>
          <w:b/>
          <w:color w:val="FF0000"/>
          <w:sz w:val="24"/>
          <w:szCs w:val="24"/>
          <w:u w:val="single"/>
          <w:lang w:eastAsia="pt-BR"/>
        </w:rPr>
        <w:t>12</w:t>
      </w:r>
      <w:r w:rsidRPr="009F02D9">
        <w:rPr>
          <w:rFonts w:eastAsia="Times New Roman" w:cstheme="minorHAnsi"/>
          <w:b/>
          <w:color w:val="FF0000"/>
          <w:sz w:val="24"/>
          <w:szCs w:val="24"/>
          <w:u w:val="single"/>
          <w:lang w:eastAsia="pt-BR"/>
        </w:rPr>
        <w:t>.</w:t>
      </w:r>
      <w:r w:rsidRPr="009F02D9">
        <w:rPr>
          <w:rFonts w:eastAsia="Times New Roman" w:cstheme="minorHAnsi"/>
          <w:color w:val="FF0000"/>
          <w:sz w:val="24"/>
          <w:szCs w:val="24"/>
          <w:u w:val="single"/>
          <w:lang w:eastAsia="pt-BR"/>
        </w:rPr>
        <w:t xml:space="preserve"> </w:t>
      </w:r>
      <w:r w:rsidRPr="00B65F40">
        <w:rPr>
          <w:rFonts w:cstheme="minorHAnsi"/>
          <w:color w:val="FF0000"/>
          <w:sz w:val="24"/>
          <w:szCs w:val="24"/>
          <w:u w:val="single"/>
        </w:rPr>
        <w:t>Em caso de ausência de quaisquer dos empregados alocados, por qualquer motivo, a LICITANTE deverá providenciar a devida substituição imediata no prazo máximo de 02 (duas) horas após o início da respectiva jornada.</w:t>
      </w:r>
    </w:p>
    <w:p w:rsidR="00B07416" w:rsidRPr="009F02D9" w:rsidRDefault="00594849" w:rsidP="00FC2B7B">
      <w:pPr>
        <w:spacing w:after="0" w:line="240" w:lineRule="auto"/>
        <w:ind w:right="120"/>
        <w:jc w:val="both"/>
        <w:rPr>
          <w:rFonts w:eastAsia="Times New Roman" w:cstheme="minorHAnsi"/>
          <w:color w:val="FF0000"/>
          <w:sz w:val="24"/>
          <w:szCs w:val="24"/>
          <w:u w:val="single"/>
          <w:lang w:eastAsia="pt-BR"/>
        </w:rPr>
      </w:pPr>
      <w:r w:rsidRPr="009F02D9">
        <w:rPr>
          <w:rFonts w:eastAsia="Times New Roman" w:cstheme="minorHAnsi"/>
          <w:b/>
          <w:color w:val="FF0000"/>
          <w:sz w:val="24"/>
          <w:szCs w:val="24"/>
          <w:u w:val="single"/>
          <w:lang w:eastAsia="pt-BR"/>
        </w:rPr>
        <w:t>8</w:t>
      </w:r>
      <w:r w:rsidR="002B6DBF" w:rsidRPr="009F02D9">
        <w:rPr>
          <w:rFonts w:eastAsia="Times New Roman" w:cstheme="minorHAnsi"/>
          <w:b/>
          <w:color w:val="FF0000"/>
          <w:sz w:val="24"/>
          <w:szCs w:val="24"/>
          <w:u w:val="single"/>
          <w:lang w:eastAsia="pt-BR"/>
        </w:rPr>
        <w:t>.</w:t>
      </w:r>
      <w:r w:rsidR="00B81D0C">
        <w:rPr>
          <w:rFonts w:eastAsia="Times New Roman" w:cstheme="minorHAnsi"/>
          <w:b/>
          <w:color w:val="FF0000"/>
          <w:sz w:val="24"/>
          <w:szCs w:val="24"/>
          <w:u w:val="single"/>
          <w:lang w:eastAsia="pt-BR"/>
        </w:rPr>
        <w:t>1</w:t>
      </w:r>
      <w:r w:rsidR="00B65F40">
        <w:rPr>
          <w:rFonts w:eastAsia="Times New Roman" w:cstheme="minorHAnsi"/>
          <w:b/>
          <w:color w:val="FF0000"/>
          <w:sz w:val="24"/>
          <w:szCs w:val="24"/>
          <w:u w:val="single"/>
          <w:lang w:eastAsia="pt-BR"/>
        </w:rPr>
        <w:t>3</w:t>
      </w:r>
      <w:r w:rsidR="002B6DBF" w:rsidRPr="009F02D9">
        <w:rPr>
          <w:rFonts w:eastAsia="Times New Roman" w:cstheme="minorHAnsi"/>
          <w:b/>
          <w:color w:val="FF0000"/>
          <w:sz w:val="24"/>
          <w:szCs w:val="24"/>
          <w:u w:val="single"/>
          <w:lang w:eastAsia="pt-BR"/>
        </w:rPr>
        <w:t>.</w:t>
      </w:r>
      <w:r w:rsidR="002B6DBF" w:rsidRPr="009F02D9">
        <w:rPr>
          <w:rFonts w:eastAsia="Times New Roman" w:cstheme="minorHAnsi"/>
          <w:color w:val="FF0000"/>
          <w:sz w:val="24"/>
          <w:szCs w:val="24"/>
          <w:u w:val="single"/>
          <w:lang w:eastAsia="pt-BR"/>
        </w:rPr>
        <w:t xml:space="preserve"> </w:t>
      </w:r>
      <w:r w:rsidR="00B07416" w:rsidRPr="009F02D9">
        <w:rPr>
          <w:rFonts w:eastAsia="Times New Roman" w:cstheme="minorHAnsi"/>
          <w:color w:val="FF0000"/>
          <w:sz w:val="24"/>
          <w:szCs w:val="24"/>
          <w:u w:val="single"/>
          <w:lang w:eastAsia="pt-BR"/>
        </w:rPr>
        <w:t xml:space="preserve">Quando da elaboração da proposta de preços as empresas licitantes deverão apresentar orçamento detalhado, em moeda nacional, conforme modelo de Planilha de Custos e Formação de Preços constante do </w:t>
      </w:r>
      <w:r w:rsidR="00B07416" w:rsidRPr="00F70FA8">
        <w:rPr>
          <w:rFonts w:eastAsia="Times New Roman" w:cstheme="minorHAnsi"/>
          <w:b/>
          <w:color w:val="FF0000"/>
          <w:sz w:val="24"/>
          <w:szCs w:val="24"/>
          <w:highlight w:val="yellow"/>
          <w:u w:val="single"/>
          <w:lang w:eastAsia="pt-BR"/>
        </w:rPr>
        <w:t xml:space="preserve">Anexo </w:t>
      </w:r>
      <w:r w:rsidR="00553E18">
        <w:rPr>
          <w:rFonts w:eastAsia="Times New Roman" w:cstheme="minorHAnsi"/>
          <w:b/>
          <w:color w:val="FF0000"/>
          <w:sz w:val="24"/>
          <w:szCs w:val="24"/>
          <w:highlight w:val="yellow"/>
          <w:u w:val="single"/>
          <w:lang w:eastAsia="pt-BR"/>
        </w:rPr>
        <w:t>III</w:t>
      </w:r>
      <w:r w:rsidR="00B07416" w:rsidRPr="009F02D9">
        <w:rPr>
          <w:rFonts w:eastAsia="Times New Roman" w:cstheme="minorHAnsi"/>
          <w:color w:val="FF0000"/>
          <w:sz w:val="24"/>
          <w:szCs w:val="24"/>
          <w:u w:val="single"/>
          <w:lang w:eastAsia="pt-BR"/>
        </w:rPr>
        <w:t>, para a categoria profissional, computar todos os custos necessários para o atendimento do objeto desta dispensa de licitação pretendida, bem como todos os materiais, os tributos, encargos trabalhistas e previdenciários, fiscais e comerciais; taxas, fretes, seguros, deslocamento de pessoal e quaisquer outros custos ou despesas que incidam ou venham a incidir direta ou indiretamente sobre a prestação do serviço constante da proposta, abrangendo, assim, todos os custos com materiais e serviços necessários à execução do objeto e a manutenção destas condições durante a vigência do contrato, sujeitando-se aos modos de recolhimento estipulados na legislação tributária dos respectivos fatos geradores.</w:t>
      </w:r>
    </w:p>
    <w:p w:rsidR="00B07416" w:rsidRPr="009F02D9" w:rsidRDefault="00594849" w:rsidP="00FC2B7B">
      <w:pPr>
        <w:spacing w:after="0" w:line="240" w:lineRule="auto"/>
        <w:ind w:right="120"/>
        <w:jc w:val="both"/>
        <w:rPr>
          <w:rFonts w:eastAsia="Times New Roman" w:cstheme="minorHAnsi"/>
          <w:color w:val="FF0000"/>
          <w:sz w:val="24"/>
          <w:szCs w:val="24"/>
          <w:u w:val="single"/>
          <w:lang w:eastAsia="pt-BR"/>
        </w:rPr>
      </w:pPr>
      <w:r w:rsidRPr="009F02D9">
        <w:rPr>
          <w:rFonts w:eastAsia="Times New Roman" w:cstheme="minorHAnsi"/>
          <w:b/>
          <w:color w:val="FF0000"/>
          <w:sz w:val="24"/>
          <w:szCs w:val="24"/>
          <w:u w:val="single"/>
          <w:lang w:eastAsia="pt-BR"/>
        </w:rPr>
        <w:t>8</w:t>
      </w:r>
      <w:r w:rsidR="002B6DBF" w:rsidRPr="009F02D9">
        <w:rPr>
          <w:rFonts w:eastAsia="Times New Roman" w:cstheme="minorHAnsi"/>
          <w:b/>
          <w:color w:val="FF0000"/>
          <w:sz w:val="24"/>
          <w:szCs w:val="24"/>
          <w:u w:val="single"/>
          <w:lang w:eastAsia="pt-BR"/>
        </w:rPr>
        <w:t>.</w:t>
      </w:r>
      <w:r w:rsidR="00B81D0C">
        <w:rPr>
          <w:rFonts w:eastAsia="Times New Roman" w:cstheme="minorHAnsi"/>
          <w:b/>
          <w:color w:val="FF0000"/>
          <w:sz w:val="24"/>
          <w:szCs w:val="24"/>
          <w:u w:val="single"/>
          <w:lang w:eastAsia="pt-BR"/>
        </w:rPr>
        <w:t>1</w:t>
      </w:r>
      <w:r w:rsidR="00B65F40">
        <w:rPr>
          <w:rFonts w:eastAsia="Times New Roman" w:cstheme="minorHAnsi"/>
          <w:b/>
          <w:color w:val="FF0000"/>
          <w:sz w:val="24"/>
          <w:szCs w:val="24"/>
          <w:u w:val="single"/>
          <w:lang w:eastAsia="pt-BR"/>
        </w:rPr>
        <w:t>3</w:t>
      </w:r>
      <w:r w:rsidR="002B6DBF" w:rsidRPr="009F02D9">
        <w:rPr>
          <w:rFonts w:eastAsia="Times New Roman" w:cstheme="minorHAnsi"/>
          <w:b/>
          <w:color w:val="FF0000"/>
          <w:sz w:val="24"/>
          <w:szCs w:val="24"/>
          <w:u w:val="single"/>
          <w:lang w:eastAsia="pt-BR"/>
        </w:rPr>
        <w:t>.</w:t>
      </w:r>
      <w:r w:rsidR="009F02D9" w:rsidRPr="009F02D9">
        <w:rPr>
          <w:rFonts w:eastAsia="Times New Roman" w:cstheme="minorHAnsi"/>
          <w:b/>
          <w:color w:val="FF0000"/>
          <w:sz w:val="24"/>
          <w:szCs w:val="24"/>
          <w:u w:val="single"/>
          <w:lang w:eastAsia="pt-BR"/>
        </w:rPr>
        <w:t>1</w:t>
      </w:r>
      <w:r w:rsidR="002B6DBF" w:rsidRPr="009F02D9">
        <w:rPr>
          <w:rFonts w:eastAsia="Times New Roman" w:cstheme="minorHAnsi"/>
          <w:b/>
          <w:color w:val="FF0000"/>
          <w:sz w:val="24"/>
          <w:szCs w:val="24"/>
          <w:u w:val="single"/>
          <w:lang w:eastAsia="pt-BR"/>
        </w:rPr>
        <w:t>.</w:t>
      </w:r>
      <w:r w:rsidR="002B6DBF" w:rsidRPr="009F02D9">
        <w:rPr>
          <w:rFonts w:eastAsia="Times New Roman" w:cstheme="minorHAnsi"/>
          <w:color w:val="FF0000"/>
          <w:sz w:val="24"/>
          <w:szCs w:val="24"/>
          <w:u w:val="single"/>
          <w:lang w:eastAsia="pt-BR"/>
        </w:rPr>
        <w:t xml:space="preserve"> </w:t>
      </w:r>
      <w:r w:rsidR="00B07416" w:rsidRPr="009F02D9">
        <w:rPr>
          <w:rFonts w:eastAsia="Times New Roman" w:cstheme="minorHAnsi"/>
          <w:color w:val="FF0000"/>
          <w:sz w:val="24"/>
          <w:szCs w:val="24"/>
          <w:u w:val="single"/>
          <w:lang w:eastAsia="pt-BR"/>
        </w:rPr>
        <w:t>A omissão de qualquer despesa necessária à perfeita execução dos serviços será interpretada como inexistente ou já incluída no preço, não podendo a licitante pleitear acréscimos após a abertura das propostas.</w:t>
      </w:r>
    </w:p>
    <w:p w:rsidR="00B07416" w:rsidRPr="00FC2B7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bookmarkStart w:id="2" w:name="_Hlk528056197"/>
      <w:r>
        <w:rPr>
          <w:rFonts w:eastAsia="Times New Roman" w:cstheme="minorHAnsi"/>
          <w:b/>
          <w:bCs/>
          <w:caps/>
          <w:color w:val="000000"/>
          <w:sz w:val="24"/>
          <w:szCs w:val="24"/>
          <w:lang w:eastAsia="pt-BR"/>
        </w:rPr>
        <w:t xml:space="preserve">9. </w:t>
      </w:r>
      <w:r w:rsidR="00B07416" w:rsidRPr="00FC2B7B">
        <w:rPr>
          <w:rFonts w:eastAsia="Times New Roman" w:cstheme="minorHAnsi"/>
          <w:b/>
          <w:bCs/>
          <w:caps/>
          <w:color w:val="000000"/>
          <w:sz w:val="24"/>
          <w:szCs w:val="24"/>
          <w:lang w:eastAsia="pt-BR"/>
        </w:rPr>
        <w:t>MATERIAIS A SEREM DISPONIBILIZADOS</w:t>
      </w:r>
      <w:bookmarkEnd w:id="2"/>
    </w:p>
    <w:p w:rsidR="00F853AC" w:rsidRDefault="002B6DBF" w:rsidP="00F853AC">
      <w:pPr>
        <w:pStyle w:val="Nvel2Opcional"/>
        <w:numPr>
          <w:ilvl w:val="0"/>
          <w:numId w:val="0"/>
        </w:numPr>
        <w:spacing w:before="0" w:after="0" w:line="240" w:lineRule="auto"/>
        <w:rPr>
          <w:rFonts w:asciiTheme="minorHAnsi" w:hAnsiTheme="minorHAnsi" w:cstheme="minorHAnsi"/>
          <w:i w:val="0"/>
          <w:color w:val="auto"/>
          <w:sz w:val="24"/>
          <w:szCs w:val="24"/>
        </w:rPr>
      </w:pPr>
      <w:r w:rsidRPr="001318C8">
        <w:rPr>
          <w:rFonts w:asciiTheme="minorHAnsi" w:hAnsiTheme="minorHAnsi" w:cstheme="minorHAnsi"/>
          <w:b/>
          <w:i w:val="0"/>
          <w:color w:val="auto"/>
          <w:sz w:val="24"/>
          <w:szCs w:val="24"/>
        </w:rPr>
        <w:t>9.1.</w:t>
      </w:r>
      <w:r w:rsidRPr="001318C8">
        <w:rPr>
          <w:rFonts w:asciiTheme="minorHAnsi" w:hAnsiTheme="minorHAnsi" w:cstheme="minorHAnsi"/>
          <w:i w:val="0"/>
          <w:color w:val="auto"/>
          <w:sz w:val="24"/>
          <w:szCs w:val="24"/>
        </w:rPr>
        <w:t xml:space="preserve"> </w:t>
      </w:r>
      <w:r w:rsidR="00F853AC" w:rsidRPr="001318C8">
        <w:rPr>
          <w:rFonts w:asciiTheme="minorHAnsi" w:hAnsiTheme="minorHAnsi" w:cstheme="minorHAnsi"/>
          <w:i w:val="0"/>
          <w:color w:val="auto"/>
          <w:sz w:val="24"/>
          <w:szCs w:val="24"/>
        </w:rPr>
        <w:t xml:space="preserve">Para a perfeita execução dos serviços, </w:t>
      </w:r>
      <w:r w:rsidR="00F853AC" w:rsidRPr="001318C8">
        <w:rPr>
          <w:rFonts w:asciiTheme="minorHAnsi" w:hAnsiTheme="minorHAnsi" w:cstheme="minorHAnsi"/>
          <w:bCs/>
          <w:i w:val="0"/>
          <w:color w:val="auto"/>
          <w:sz w:val="24"/>
          <w:szCs w:val="24"/>
        </w:rPr>
        <w:t>a Contratada deverá disponibilizar</w:t>
      </w:r>
      <w:r w:rsidR="00F853AC" w:rsidRPr="001318C8">
        <w:rPr>
          <w:rFonts w:asciiTheme="minorHAnsi" w:hAnsiTheme="minorHAnsi" w:cstheme="minorHAnsi"/>
          <w:i w:val="0"/>
          <w:color w:val="auto"/>
          <w:sz w:val="24"/>
          <w:szCs w:val="24"/>
        </w:rPr>
        <w:t xml:space="preserve"> os materiais,</w:t>
      </w:r>
      <w:r w:rsidR="00F853AC" w:rsidRPr="00F853AC">
        <w:rPr>
          <w:rFonts w:asciiTheme="minorHAnsi" w:hAnsiTheme="minorHAnsi" w:cstheme="minorHAnsi"/>
          <w:i w:val="0"/>
          <w:color w:val="auto"/>
          <w:sz w:val="24"/>
          <w:szCs w:val="24"/>
        </w:rPr>
        <w:t xml:space="preserve"> equipamentos, ferramentas e utensílios necessários, nas quantidades estimadas e qualidades a seguir estabelecidas, promovendo sua substituição quando necessário:</w:t>
      </w:r>
    </w:p>
    <w:p w:rsidR="00F853AC" w:rsidRPr="00F853AC" w:rsidRDefault="00F853AC" w:rsidP="00F853AC">
      <w:pPr>
        <w:pStyle w:val="Nvel2Opcional"/>
        <w:numPr>
          <w:ilvl w:val="0"/>
          <w:numId w:val="0"/>
        </w:numPr>
        <w:spacing w:before="0" w:after="0" w:line="240" w:lineRule="auto"/>
        <w:rPr>
          <w:rFonts w:asciiTheme="minorHAnsi" w:hAnsiTheme="minorHAnsi" w:cstheme="minorHAnsi"/>
          <w:i w:val="0"/>
          <w:color w:val="auto"/>
          <w:sz w:val="24"/>
          <w:szCs w:val="24"/>
        </w:rPr>
      </w:pPr>
    </w:p>
    <w:tbl>
      <w:tblPr>
        <w:tblW w:w="0" w:type="auto"/>
        <w:jc w:val="center"/>
        <w:tblCellMar>
          <w:left w:w="70" w:type="dxa"/>
          <w:right w:w="70" w:type="dxa"/>
        </w:tblCellMar>
        <w:tblLook w:val="04A0" w:firstRow="1" w:lastRow="0" w:firstColumn="1" w:lastColumn="0" w:noHBand="0" w:noVBand="1"/>
      </w:tblPr>
      <w:tblGrid>
        <w:gridCol w:w="480"/>
        <w:gridCol w:w="7021"/>
        <w:gridCol w:w="981"/>
      </w:tblGrid>
      <w:tr w:rsidR="00F853AC" w:rsidRPr="00553E92" w:rsidTr="00D2389B">
        <w:trPr>
          <w:trHeight w:val="284"/>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ITEM</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 xml:space="preserve">UNIFORMES </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QTD. ANUAL</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222593" w:rsidRDefault="00F853AC" w:rsidP="00F853AC">
            <w:pPr>
              <w:spacing w:after="0" w:line="240" w:lineRule="auto"/>
              <w:jc w:val="center"/>
              <w:rPr>
                <w:rFonts w:eastAsia="Times New Roman"/>
                <w:color w:val="000000"/>
                <w:sz w:val="16"/>
                <w:szCs w:val="16"/>
                <w:lang w:eastAsia="pt-BR"/>
              </w:rPr>
            </w:pPr>
            <w:r w:rsidRPr="00222593">
              <w:rPr>
                <w:rFonts w:eastAsia="Times New Roman"/>
                <w:color w:val="000000"/>
                <w:sz w:val="16"/>
                <w:szCs w:val="16"/>
                <w:lang w:eastAsia="pt-BR"/>
              </w:rPr>
              <w:t>Calça</w:t>
            </w:r>
            <w:r w:rsidR="00222593" w:rsidRPr="00222593">
              <w:rPr>
                <w:rFonts w:eastAsia="Times New Roman"/>
                <w:color w:val="000000"/>
                <w:sz w:val="16"/>
                <w:szCs w:val="16"/>
                <w:lang w:eastAsia="pt-BR"/>
              </w:rPr>
              <w:t xml:space="preserve"> cargo em brim pesado </w:t>
            </w:r>
            <w:r w:rsidR="00222593">
              <w:rPr>
                <w:rFonts w:eastAsia="Times New Roman"/>
                <w:color w:val="000000"/>
                <w:sz w:val="16"/>
                <w:szCs w:val="16"/>
                <w:lang w:eastAsia="pt-BR"/>
              </w:rPr>
              <w:t xml:space="preserve">na cor preta, </w:t>
            </w:r>
            <w:r w:rsidR="00222593" w:rsidRPr="00222593">
              <w:rPr>
                <w:rFonts w:eastAsia="Times New Roman" w:cstheme="minorHAnsi"/>
                <w:color w:val="000000"/>
                <w:sz w:val="16"/>
                <w:szCs w:val="16"/>
                <w:lang w:eastAsia="pt-BR"/>
              </w:rPr>
              <w:t>com zíper de qualidade e botão caseado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4</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2</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222593" w:rsidRDefault="00F853AC" w:rsidP="00F853AC">
            <w:pPr>
              <w:spacing w:after="0" w:line="240" w:lineRule="auto"/>
              <w:jc w:val="center"/>
              <w:rPr>
                <w:rFonts w:eastAsia="Times New Roman"/>
                <w:color w:val="000000"/>
                <w:sz w:val="16"/>
                <w:szCs w:val="16"/>
                <w:lang w:eastAsia="pt-BR"/>
              </w:rPr>
            </w:pPr>
            <w:r w:rsidRPr="00222593">
              <w:rPr>
                <w:rFonts w:eastAsia="Times New Roman"/>
                <w:color w:val="000000"/>
                <w:sz w:val="16"/>
                <w:szCs w:val="16"/>
                <w:lang w:eastAsia="pt-BR"/>
              </w:rPr>
              <w:t>Camisa</w:t>
            </w:r>
            <w:r w:rsidR="00A4047F">
              <w:rPr>
                <w:rFonts w:eastAsia="Times New Roman"/>
                <w:color w:val="000000"/>
                <w:sz w:val="16"/>
                <w:szCs w:val="16"/>
                <w:lang w:eastAsia="pt-BR"/>
              </w:rPr>
              <w:t>, de cor lisa e bolso,</w:t>
            </w:r>
            <w:r w:rsidRPr="00222593">
              <w:rPr>
                <w:rFonts w:eastAsia="Times New Roman"/>
                <w:color w:val="000000"/>
                <w:sz w:val="16"/>
                <w:szCs w:val="16"/>
                <w:lang w:eastAsia="pt-BR"/>
              </w:rPr>
              <w:t xml:space="preserve"> de mangas compridas e curtas</w:t>
            </w:r>
            <w:r w:rsidR="00222593" w:rsidRPr="00222593">
              <w:rPr>
                <w:rFonts w:eastAsia="Times New Roman"/>
                <w:color w:val="000000"/>
                <w:sz w:val="16"/>
                <w:szCs w:val="16"/>
                <w:lang w:eastAsia="pt-BR"/>
              </w:rPr>
              <w:t xml:space="preserve">, </w:t>
            </w:r>
            <w:r w:rsidR="00222593" w:rsidRPr="00222593">
              <w:rPr>
                <w:rFonts w:eastAsia="Times New Roman" w:cstheme="minorHAnsi"/>
                <w:color w:val="000000"/>
                <w:sz w:val="16"/>
                <w:szCs w:val="16"/>
                <w:lang w:eastAsia="pt-BR"/>
              </w:rPr>
              <w:t>composição mista de, no mínimo, 60% algodão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4</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3</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Cinto de Nylon</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4</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Sapatos ou coturnos</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2</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5</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Meias</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8</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6</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Quepe ou boné com logotipo da empresa</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2</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7</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Jaqueta de frio ou japona</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8</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Cinto com coldre e baleiro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9</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CAPA COLETE BALÍSTICO NÍVEL II-A c/ PLACA BALÍSTICA</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bl>
    <w:p w:rsidR="00B07416" w:rsidRPr="00FC2B7B" w:rsidRDefault="00B07416" w:rsidP="00FC2B7B">
      <w:pPr>
        <w:spacing w:after="0" w:line="240" w:lineRule="auto"/>
        <w:ind w:right="120"/>
        <w:jc w:val="both"/>
        <w:rPr>
          <w:rFonts w:eastAsia="Times New Roman" w:cstheme="minorHAnsi"/>
          <w:color w:val="000000"/>
          <w:sz w:val="24"/>
          <w:szCs w:val="24"/>
          <w:lang w:eastAsia="pt-BR"/>
        </w:rPr>
      </w:pPr>
    </w:p>
    <w:tbl>
      <w:tblPr>
        <w:tblW w:w="0" w:type="auto"/>
        <w:jc w:val="center"/>
        <w:tblCellMar>
          <w:left w:w="70" w:type="dxa"/>
          <w:right w:w="70" w:type="dxa"/>
        </w:tblCellMar>
        <w:tblLook w:val="04A0" w:firstRow="1" w:lastRow="0" w:firstColumn="1" w:lastColumn="0" w:noHBand="0" w:noVBand="1"/>
      </w:tblPr>
      <w:tblGrid>
        <w:gridCol w:w="480"/>
        <w:gridCol w:w="3158"/>
        <w:gridCol w:w="981"/>
      </w:tblGrid>
      <w:tr w:rsidR="00F853AC" w:rsidRPr="001265E0" w:rsidTr="00D2389B">
        <w:trPr>
          <w:trHeight w:val="249"/>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ITEM</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MATERIAIS</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QTD. ANUAL</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10</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Capa de chuva COM CAPUZ</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lastRenderedPageBreak/>
              <w:t>11</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Crachá</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12</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Munição calibre 38</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15</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13</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Cassetete</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14</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Porta cassetete</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15</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Apito com cordão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2</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16</w:t>
            </w:r>
          </w:p>
        </w:tc>
        <w:tc>
          <w:tcPr>
            <w:tcW w:w="0" w:type="auto"/>
            <w:tcBorders>
              <w:top w:val="nil"/>
              <w:left w:val="nil"/>
              <w:bottom w:val="single" w:sz="4" w:space="0" w:color="auto"/>
              <w:right w:val="single" w:sz="4" w:space="0" w:color="auto"/>
            </w:tcBorders>
            <w:shd w:val="clear" w:color="auto" w:fill="auto"/>
            <w:noWrap/>
            <w:vAlign w:val="center"/>
            <w:hideMark/>
          </w:tcPr>
          <w:p w:rsidR="00F853AC" w:rsidRDefault="00F853AC" w:rsidP="00F853AC">
            <w:pPr>
              <w:spacing w:after="0" w:line="240" w:lineRule="auto"/>
              <w:jc w:val="center"/>
              <w:rPr>
                <w:rFonts w:eastAsia="Times New Roman"/>
                <w:color w:val="FF0000"/>
                <w:sz w:val="24"/>
                <w:szCs w:val="24"/>
                <w:lang w:eastAsia="pt-BR"/>
              </w:rPr>
            </w:pPr>
            <w:r w:rsidRPr="001265E0">
              <w:rPr>
                <w:rFonts w:eastAsia="Times New Roman"/>
                <w:color w:val="000000"/>
                <w:sz w:val="16"/>
                <w:szCs w:val="16"/>
                <w:lang w:eastAsia="pt-BR"/>
              </w:rPr>
              <w:t>Lanterna elétrica</w:t>
            </w:r>
            <w:r w:rsidRPr="001265E0">
              <w:rPr>
                <w:rFonts w:eastAsia="Times New Roman"/>
                <w:color w:val="FF0000"/>
                <w:sz w:val="24"/>
                <w:szCs w:val="24"/>
                <w:lang w:eastAsia="pt-BR"/>
              </w:rPr>
              <w:t>*</w:t>
            </w:r>
          </w:p>
          <w:p w:rsidR="00F853AC" w:rsidRPr="00F853AC" w:rsidRDefault="00F853AC" w:rsidP="00F853AC">
            <w:pPr>
              <w:spacing w:after="0" w:line="240" w:lineRule="auto"/>
              <w:jc w:val="center"/>
              <w:rPr>
                <w:rFonts w:eastAsia="Times New Roman"/>
                <w:b/>
                <w:color w:val="000000"/>
                <w:sz w:val="16"/>
                <w:szCs w:val="16"/>
                <w:lang w:eastAsia="pt-BR"/>
              </w:rPr>
            </w:pPr>
            <w:r w:rsidRPr="00F853AC">
              <w:rPr>
                <w:rFonts w:eastAsia="Times New Roman"/>
                <w:b/>
                <w:color w:val="FF0000"/>
                <w:sz w:val="16"/>
                <w:szCs w:val="16"/>
                <w:lang w:eastAsia="pt-BR"/>
              </w:rPr>
              <w:t>(não incide em posto diurno)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269"/>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17</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Livro de ocorrência (manual ou informatizado)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18</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PILHA ALCALINA AA</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24</w:t>
            </w:r>
          </w:p>
        </w:tc>
      </w:tr>
    </w:tbl>
    <w:p w:rsidR="00FC2B7B" w:rsidRPr="00FC2B7B" w:rsidRDefault="00FC2B7B" w:rsidP="00FC2B7B">
      <w:pPr>
        <w:spacing w:after="0" w:line="240" w:lineRule="auto"/>
        <w:ind w:right="120"/>
        <w:jc w:val="both"/>
        <w:rPr>
          <w:rFonts w:eastAsia="Times New Roman" w:cstheme="minorHAnsi"/>
          <w:color w:val="000000"/>
          <w:sz w:val="24"/>
          <w:szCs w:val="24"/>
          <w:lang w:eastAsia="pt-BR"/>
        </w:rPr>
      </w:pPr>
    </w:p>
    <w:tbl>
      <w:tblPr>
        <w:tblW w:w="0" w:type="auto"/>
        <w:jc w:val="center"/>
        <w:tblCellMar>
          <w:left w:w="70" w:type="dxa"/>
          <w:right w:w="70" w:type="dxa"/>
        </w:tblCellMar>
        <w:tblLook w:val="04A0" w:firstRow="1" w:lastRow="0" w:firstColumn="1" w:lastColumn="0" w:noHBand="0" w:noVBand="1"/>
      </w:tblPr>
      <w:tblGrid>
        <w:gridCol w:w="480"/>
        <w:gridCol w:w="4816"/>
        <w:gridCol w:w="981"/>
      </w:tblGrid>
      <w:tr w:rsidR="00F853AC" w:rsidRPr="00553E92" w:rsidTr="00F853AC">
        <w:trPr>
          <w:trHeight w:val="222"/>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ITEM</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 xml:space="preserve">EQUIPAMENTO DEPRECIAÇÃO </w:t>
            </w:r>
            <w:r w:rsidRPr="00553E92">
              <w:rPr>
                <w:rFonts w:eastAsia="Times New Roman"/>
                <w:b/>
                <w:bCs/>
                <w:color w:val="FF0000"/>
                <w:sz w:val="16"/>
                <w:szCs w:val="16"/>
                <w:lang w:eastAsia="pt-BR"/>
              </w:rPr>
              <w:t>10% a.a.</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QTD. ANUAL</w:t>
            </w:r>
          </w:p>
        </w:tc>
      </w:tr>
      <w:tr w:rsidR="00F853AC" w:rsidRPr="00553E92" w:rsidTr="00F853AC">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19</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Revolver calibre 38 (seis tiros) ou armamento superior de uso permitido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bl>
    <w:p w:rsidR="00FC2B7B" w:rsidRDefault="00FC2B7B" w:rsidP="00FC2B7B">
      <w:pPr>
        <w:spacing w:after="0" w:line="240" w:lineRule="auto"/>
        <w:ind w:right="120"/>
        <w:jc w:val="both"/>
        <w:rPr>
          <w:rFonts w:eastAsia="Times New Roman" w:cstheme="minorHAnsi"/>
          <w:color w:val="000000"/>
          <w:sz w:val="24"/>
          <w:szCs w:val="24"/>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2745"/>
        <w:gridCol w:w="981"/>
      </w:tblGrid>
      <w:tr w:rsidR="00F853AC" w:rsidRPr="00553E92" w:rsidTr="00F853AC">
        <w:trPr>
          <w:trHeight w:val="185"/>
          <w:jc w:val="center"/>
        </w:trPr>
        <w:tc>
          <w:tcPr>
            <w:tcW w:w="0" w:type="auto"/>
            <w:shd w:val="clear" w:color="000000" w:fill="92D050"/>
            <w:noWrap/>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ITEM</w:t>
            </w:r>
          </w:p>
        </w:tc>
        <w:tc>
          <w:tcPr>
            <w:tcW w:w="0" w:type="auto"/>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 xml:space="preserve">EQUIPAMENTO DEPRECIAÇÃO </w:t>
            </w:r>
            <w:r w:rsidRPr="00553E92">
              <w:rPr>
                <w:rFonts w:eastAsia="Times New Roman"/>
                <w:b/>
                <w:bCs/>
                <w:color w:val="FF0000"/>
                <w:sz w:val="16"/>
                <w:szCs w:val="16"/>
                <w:lang w:eastAsia="pt-BR"/>
              </w:rPr>
              <w:t>20% a.a.</w:t>
            </w:r>
          </w:p>
        </w:tc>
        <w:tc>
          <w:tcPr>
            <w:tcW w:w="0" w:type="auto"/>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QTD. ANUAL</w:t>
            </w:r>
          </w:p>
        </w:tc>
      </w:tr>
      <w:tr w:rsidR="00F853AC" w:rsidRPr="00553E92" w:rsidTr="00F853AC">
        <w:trPr>
          <w:trHeight w:val="235"/>
          <w:jc w:val="center"/>
        </w:trPr>
        <w:tc>
          <w:tcPr>
            <w:tcW w:w="0" w:type="auto"/>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20</w:t>
            </w:r>
          </w:p>
        </w:tc>
        <w:tc>
          <w:tcPr>
            <w:tcW w:w="0" w:type="auto"/>
            <w:shd w:val="clear" w:color="auto" w:fill="auto"/>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COLETE À PROVA DE BALAS (NÍVEL A-II)</w:t>
            </w:r>
          </w:p>
        </w:tc>
        <w:tc>
          <w:tcPr>
            <w:tcW w:w="0" w:type="auto"/>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bl>
    <w:p w:rsidR="00F853AC" w:rsidRDefault="00F853AC" w:rsidP="00FC2B7B">
      <w:pPr>
        <w:spacing w:after="0" w:line="240" w:lineRule="auto"/>
        <w:ind w:right="120"/>
        <w:jc w:val="both"/>
        <w:rPr>
          <w:rFonts w:eastAsia="Times New Roman" w:cstheme="minorHAnsi"/>
          <w:color w:val="000000"/>
          <w:sz w:val="24"/>
          <w:szCs w:val="24"/>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5726"/>
        <w:gridCol w:w="981"/>
      </w:tblGrid>
      <w:tr w:rsidR="00F853AC" w:rsidRPr="00553E92" w:rsidTr="00F853AC">
        <w:trPr>
          <w:trHeight w:val="220"/>
          <w:jc w:val="center"/>
        </w:trPr>
        <w:tc>
          <w:tcPr>
            <w:tcW w:w="0" w:type="auto"/>
            <w:shd w:val="clear" w:color="000000" w:fill="92D050"/>
            <w:noWrap/>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ITEM</w:t>
            </w:r>
          </w:p>
        </w:tc>
        <w:tc>
          <w:tcPr>
            <w:tcW w:w="0" w:type="auto"/>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 xml:space="preserve">EQUIPAMENTO DEPRECIAÇÃO </w:t>
            </w:r>
            <w:r w:rsidRPr="00553E92">
              <w:rPr>
                <w:rFonts w:eastAsia="Times New Roman"/>
                <w:b/>
                <w:bCs/>
                <w:color w:val="FF0000"/>
                <w:sz w:val="16"/>
                <w:szCs w:val="16"/>
                <w:lang w:eastAsia="pt-BR"/>
              </w:rPr>
              <w:t>50% a.a.</w:t>
            </w:r>
          </w:p>
        </w:tc>
        <w:tc>
          <w:tcPr>
            <w:tcW w:w="0" w:type="auto"/>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QTD. ANUAL</w:t>
            </w:r>
          </w:p>
        </w:tc>
      </w:tr>
      <w:tr w:rsidR="00F853AC" w:rsidRPr="00553E92" w:rsidTr="00F853AC">
        <w:trPr>
          <w:trHeight w:val="256"/>
          <w:jc w:val="center"/>
        </w:trPr>
        <w:tc>
          <w:tcPr>
            <w:tcW w:w="0" w:type="auto"/>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21</w:t>
            </w:r>
          </w:p>
        </w:tc>
        <w:tc>
          <w:tcPr>
            <w:tcW w:w="0" w:type="auto"/>
            <w:shd w:val="clear" w:color="auto" w:fill="auto"/>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RÁDIO COMUNICADOR COM BATERIAS RECARREGÁVEIS E ALCANCE MÍNIMO DE 6KM.</w:t>
            </w:r>
          </w:p>
        </w:tc>
        <w:tc>
          <w:tcPr>
            <w:tcW w:w="0" w:type="auto"/>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bl>
    <w:p w:rsidR="001318C8" w:rsidRDefault="001318C8" w:rsidP="001318C8">
      <w:pPr>
        <w:spacing w:after="0" w:line="240" w:lineRule="auto"/>
        <w:ind w:right="119"/>
        <w:jc w:val="both"/>
        <w:rPr>
          <w:rFonts w:eastAsia="Times New Roman" w:cstheme="minorHAnsi"/>
          <w:color w:val="000000"/>
          <w:sz w:val="24"/>
          <w:szCs w:val="24"/>
          <w:lang w:eastAsia="pt-BR"/>
        </w:rPr>
      </w:pPr>
    </w:p>
    <w:p w:rsid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9.2.</w:t>
      </w:r>
      <w:r w:rsidRPr="001318C8">
        <w:rPr>
          <w:rFonts w:eastAsia="Times New Roman" w:cstheme="minorHAnsi"/>
          <w:color w:val="FF0000"/>
          <w:sz w:val="24"/>
          <w:szCs w:val="24"/>
          <w:u w:val="single"/>
          <w:lang w:eastAsia="pt-BR"/>
        </w:rPr>
        <w:t xml:space="preserve"> É de responsabilidade da CONTRATADA, através do seu preposto, a fiscalização dos registros do bastão de ronda obtidos através de software específico. Após devidamente fiscalizados, os registros, devem ser entregues para a Administração para arquivo.</w:t>
      </w:r>
    </w:p>
    <w:p w:rsidR="00951B1B" w:rsidRPr="00951B1B" w:rsidRDefault="00951B1B" w:rsidP="00951B1B">
      <w:pPr>
        <w:autoSpaceDE w:val="0"/>
        <w:autoSpaceDN w:val="0"/>
        <w:adjustRightInd w:val="0"/>
        <w:spacing w:after="0" w:line="240" w:lineRule="auto"/>
        <w:jc w:val="both"/>
        <w:rPr>
          <w:rFonts w:eastAsia="Times New Roman" w:cstheme="minorHAnsi"/>
          <w:color w:val="FF0000"/>
          <w:sz w:val="24"/>
          <w:szCs w:val="24"/>
          <w:u w:val="single"/>
          <w:lang w:eastAsia="pt-BR"/>
        </w:rPr>
      </w:pPr>
      <w:r w:rsidRPr="00951B1B">
        <w:rPr>
          <w:rFonts w:eastAsia="Times New Roman" w:cstheme="minorHAnsi"/>
          <w:b/>
          <w:color w:val="FF0000"/>
          <w:sz w:val="24"/>
          <w:szCs w:val="24"/>
          <w:u w:val="single"/>
          <w:lang w:eastAsia="pt-BR"/>
        </w:rPr>
        <w:t>9.3.</w:t>
      </w:r>
      <w:r w:rsidRPr="00951B1B">
        <w:rPr>
          <w:rFonts w:eastAsia="Times New Roman" w:cstheme="minorHAnsi"/>
          <w:color w:val="FF0000"/>
          <w:sz w:val="24"/>
          <w:szCs w:val="24"/>
          <w:u w:val="single"/>
          <w:lang w:eastAsia="pt-BR"/>
        </w:rPr>
        <w:t xml:space="preserve"> </w:t>
      </w:r>
      <w:r w:rsidRPr="00951B1B">
        <w:rPr>
          <w:rFonts w:cstheme="minorHAnsi"/>
          <w:color w:val="FF0000"/>
          <w:sz w:val="24"/>
          <w:szCs w:val="24"/>
          <w:u w:val="single"/>
        </w:rPr>
        <w:t xml:space="preserve">A CONTRATADA deve garantir que todos os equipamentos e utensílios acima mencionados estejam sempre em perfeito estado de conservação e em pleno funcionamento, de modo que, quando surgir a necessidade real de serem utilizados, possam funcionar adequadamente. </w:t>
      </w:r>
    </w:p>
    <w:p w:rsidR="001318C8" w:rsidRPr="00951B1B" w:rsidRDefault="001318C8" w:rsidP="00951B1B">
      <w:pPr>
        <w:autoSpaceDE w:val="0"/>
        <w:autoSpaceDN w:val="0"/>
        <w:adjustRightInd w:val="0"/>
        <w:spacing w:after="0" w:line="240" w:lineRule="auto"/>
        <w:jc w:val="both"/>
        <w:rPr>
          <w:rFonts w:eastAsia="Times New Roman" w:cstheme="minorHAnsi"/>
          <w:color w:val="FF0000"/>
          <w:sz w:val="24"/>
          <w:szCs w:val="24"/>
          <w:u w:val="single"/>
          <w:lang w:eastAsia="pt-BR"/>
        </w:rPr>
      </w:pPr>
      <w:r w:rsidRPr="00951B1B">
        <w:rPr>
          <w:rFonts w:eastAsia="Times New Roman" w:cstheme="minorHAnsi"/>
          <w:b/>
          <w:color w:val="FF0000"/>
          <w:sz w:val="24"/>
          <w:szCs w:val="24"/>
          <w:u w:val="single"/>
          <w:lang w:eastAsia="pt-BR"/>
        </w:rPr>
        <w:t>9.</w:t>
      </w:r>
      <w:r w:rsidR="00951B1B" w:rsidRPr="00951B1B">
        <w:rPr>
          <w:rFonts w:eastAsia="Times New Roman" w:cstheme="minorHAnsi"/>
          <w:b/>
          <w:color w:val="FF0000"/>
          <w:sz w:val="24"/>
          <w:szCs w:val="24"/>
          <w:u w:val="single"/>
          <w:lang w:eastAsia="pt-BR"/>
        </w:rPr>
        <w:t>4</w:t>
      </w:r>
      <w:r w:rsidRPr="00951B1B">
        <w:rPr>
          <w:rFonts w:eastAsia="Times New Roman" w:cstheme="minorHAnsi"/>
          <w:b/>
          <w:color w:val="FF0000"/>
          <w:sz w:val="24"/>
          <w:szCs w:val="24"/>
          <w:u w:val="single"/>
          <w:lang w:eastAsia="pt-BR"/>
        </w:rPr>
        <w:t>.</w:t>
      </w:r>
      <w:r w:rsidRPr="00951B1B">
        <w:rPr>
          <w:rFonts w:eastAsia="Times New Roman" w:cstheme="minorHAnsi"/>
          <w:color w:val="FF0000"/>
          <w:sz w:val="24"/>
          <w:szCs w:val="24"/>
          <w:u w:val="single"/>
          <w:lang w:eastAsia="pt-BR"/>
        </w:rPr>
        <w:t xml:space="preserve"> </w:t>
      </w:r>
      <w:r w:rsidR="00951B1B" w:rsidRPr="00951B1B">
        <w:rPr>
          <w:rFonts w:cstheme="minorHAnsi"/>
          <w:color w:val="FF0000"/>
          <w:sz w:val="24"/>
          <w:szCs w:val="24"/>
          <w:u w:val="single"/>
        </w:rPr>
        <w:t>A munição manuseada deverá ser substituída por munição nova, original de fábrica, a cada 6 (seis) meses, e as demais que permanecerem devidamente lacradas em sua embalagem original, deverão ser substituídas ao término de sua validade.</w:t>
      </w:r>
    </w:p>
    <w:p w:rsidR="001318C8" w:rsidRP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w:t>
      </w:r>
      <w:r w:rsidR="00951B1B">
        <w:rPr>
          <w:rFonts w:eastAsia="Times New Roman" w:cstheme="minorHAnsi"/>
          <w:b/>
          <w:color w:val="FF0000"/>
          <w:sz w:val="24"/>
          <w:szCs w:val="24"/>
          <w:u w:val="single"/>
          <w:lang w:eastAsia="pt-BR"/>
        </w:rPr>
        <w:t>5</w:t>
      </w:r>
      <w:r w:rsidRPr="001318C8">
        <w:rPr>
          <w:rFonts w:eastAsia="Times New Roman" w:cstheme="minorHAnsi"/>
          <w:b/>
          <w:color w:val="FF0000"/>
          <w:sz w:val="24"/>
          <w:szCs w:val="24"/>
          <w:u w:val="single"/>
          <w:lang w:eastAsia="pt-BR"/>
        </w:rPr>
        <w:t>.</w:t>
      </w:r>
      <w:r w:rsidRPr="001318C8">
        <w:rPr>
          <w:rFonts w:eastAsia="Times New Roman" w:cstheme="minorHAnsi"/>
          <w:color w:val="FF0000"/>
          <w:sz w:val="24"/>
          <w:szCs w:val="24"/>
          <w:u w:val="single"/>
          <w:lang w:eastAsia="pt-BR"/>
        </w:rPr>
        <w:t xml:space="preserve"> A CONTRATADA deve providenciar manutenção preventiva das armas a cada seis meses ou corretiva, imediatamente quando necessário, todas realizadas por profissional habilitado.</w:t>
      </w:r>
    </w:p>
    <w:p w:rsidR="001318C8" w:rsidRP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9.5.</w:t>
      </w:r>
      <w:r w:rsidRPr="001318C8">
        <w:rPr>
          <w:rFonts w:eastAsia="Times New Roman" w:cstheme="minorHAnsi"/>
          <w:color w:val="FF0000"/>
          <w:sz w:val="24"/>
          <w:szCs w:val="24"/>
          <w:u w:val="single"/>
          <w:lang w:eastAsia="pt-BR"/>
        </w:rPr>
        <w:t xml:space="preserve"> A CONTRATADA deve substituir imediatamente qualquer equipamento que apresentar defeito ou for julgado inadequado pela fiscalização dos serviços.</w:t>
      </w:r>
    </w:p>
    <w:p w:rsidR="001318C8" w:rsidRP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9.6.</w:t>
      </w:r>
      <w:r w:rsidRPr="001318C8">
        <w:rPr>
          <w:rFonts w:eastAsia="Times New Roman" w:cstheme="minorHAnsi"/>
          <w:color w:val="FF0000"/>
          <w:sz w:val="24"/>
          <w:szCs w:val="24"/>
          <w:u w:val="single"/>
          <w:lang w:eastAsia="pt-BR"/>
        </w:rPr>
        <w:t xml:space="preserve"> Todos os equipamentos fornecidos estarão sujeitos à inspeção, aprovação ou reprovação</w:t>
      </w:r>
      <w:r w:rsidR="00951B1B">
        <w:rPr>
          <w:rFonts w:eastAsia="Times New Roman" w:cstheme="minorHAnsi"/>
          <w:color w:val="FF0000"/>
          <w:sz w:val="24"/>
          <w:szCs w:val="24"/>
          <w:u w:val="single"/>
          <w:lang w:eastAsia="pt-BR"/>
        </w:rPr>
        <w:t xml:space="preserve"> </w:t>
      </w:r>
      <w:r w:rsidRPr="001318C8">
        <w:rPr>
          <w:rFonts w:eastAsia="Times New Roman" w:cstheme="minorHAnsi"/>
          <w:color w:val="FF0000"/>
          <w:sz w:val="24"/>
          <w:szCs w:val="24"/>
          <w:u w:val="single"/>
          <w:lang w:eastAsia="pt-BR"/>
        </w:rPr>
        <w:t>pela fiscalização.</w:t>
      </w:r>
    </w:p>
    <w:p w:rsid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9.7.</w:t>
      </w:r>
      <w:r w:rsidRPr="001318C8">
        <w:rPr>
          <w:rFonts w:eastAsia="Times New Roman" w:cstheme="minorHAnsi"/>
          <w:color w:val="FF0000"/>
          <w:sz w:val="24"/>
          <w:szCs w:val="24"/>
          <w:u w:val="single"/>
          <w:lang w:eastAsia="pt-BR"/>
        </w:rPr>
        <w:t xml:space="preserve"> Os equipamentos serão pagos pela fração de sua depreciação mensal/anual, uma vez que ao final do contrato estes verterão à Contratada.</w:t>
      </w:r>
    </w:p>
    <w:p w:rsidR="00951B1B" w:rsidRPr="00951B1B" w:rsidRDefault="00951B1B" w:rsidP="00951B1B">
      <w:pPr>
        <w:autoSpaceDE w:val="0"/>
        <w:autoSpaceDN w:val="0"/>
        <w:adjustRightInd w:val="0"/>
        <w:spacing w:after="0" w:line="240" w:lineRule="auto"/>
        <w:jc w:val="both"/>
        <w:rPr>
          <w:rFonts w:eastAsia="Times New Roman" w:cstheme="minorHAnsi"/>
          <w:color w:val="FF0000"/>
          <w:sz w:val="24"/>
          <w:szCs w:val="24"/>
          <w:u w:val="single"/>
          <w:lang w:eastAsia="pt-BR"/>
        </w:rPr>
      </w:pPr>
      <w:r w:rsidRPr="00951B1B">
        <w:rPr>
          <w:rFonts w:eastAsia="Times New Roman" w:cstheme="minorHAnsi"/>
          <w:b/>
          <w:color w:val="FF0000"/>
          <w:sz w:val="24"/>
          <w:szCs w:val="24"/>
          <w:u w:val="single"/>
          <w:lang w:eastAsia="pt-BR"/>
        </w:rPr>
        <w:t>9.8.</w:t>
      </w:r>
      <w:r w:rsidRPr="00951B1B">
        <w:rPr>
          <w:rFonts w:eastAsia="Times New Roman" w:cstheme="minorHAnsi"/>
          <w:color w:val="FF0000"/>
          <w:sz w:val="24"/>
          <w:szCs w:val="24"/>
          <w:u w:val="single"/>
          <w:lang w:eastAsia="pt-BR"/>
        </w:rPr>
        <w:t xml:space="preserve"> </w:t>
      </w:r>
      <w:r w:rsidRPr="00951B1B">
        <w:rPr>
          <w:rFonts w:cstheme="minorHAnsi"/>
          <w:color w:val="FF0000"/>
          <w:sz w:val="24"/>
          <w:szCs w:val="24"/>
          <w:u w:val="single"/>
        </w:rPr>
        <w:t>O cinto tático deverá ser do tipo agente montado (porta munição/carregador, porta-</w:t>
      </w:r>
      <w:proofErr w:type="spellStart"/>
      <w:r w:rsidRPr="00951B1B">
        <w:rPr>
          <w:rFonts w:cstheme="minorHAnsi"/>
          <w:color w:val="FF0000"/>
          <w:sz w:val="24"/>
          <w:szCs w:val="24"/>
          <w:u w:val="single"/>
        </w:rPr>
        <w:t>tonfa</w:t>
      </w:r>
      <w:proofErr w:type="spellEnd"/>
      <w:r w:rsidRPr="00951B1B">
        <w:rPr>
          <w:rFonts w:cstheme="minorHAnsi"/>
          <w:color w:val="FF0000"/>
          <w:sz w:val="24"/>
          <w:szCs w:val="24"/>
          <w:u w:val="single"/>
        </w:rPr>
        <w:t xml:space="preserve">, porta celular, porta algema, coldre de perna - em tecido </w:t>
      </w:r>
      <w:proofErr w:type="spellStart"/>
      <w:r w:rsidRPr="00951B1B">
        <w:rPr>
          <w:rFonts w:cstheme="minorHAnsi"/>
          <w:color w:val="FF0000"/>
          <w:sz w:val="24"/>
          <w:szCs w:val="24"/>
          <w:u w:val="single"/>
        </w:rPr>
        <w:t>rip</w:t>
      </w:r>
      <w:proofErr w:type="spellEnd"/>
      <w:r w:rsidRPr="00951B1B">
        <w:rPr>
          <w:rFonts w:cstheme="minorHAnsi"/>
          <w:color w:val="FF0000"/>
          <w:sz w:val="24"/>
          <w:szCs w:val="24"/>
          <w:u w:val="single"/>
        </w:rPr>
        <w:t xml:space="preserve"> stop, resistente, cinto tático com fivela de metal).</w:t>
      </w:r>
    </w:p>
    <w:p w:rsidR="00951B1B" w:rsidRPr="00951B1B" w:rsidRDefault="00951B1B" w:rsidP="00951B1B">
      <w:pPr>
        <w:autoSpaceDE w:val="0"/>
        <w:autoSpaceDN w:val="0"/>
        <w:adjustRightInd w:val="0"/>
        <w:spacing w:after="0" w:line="240" w:lineRule="auto"/>
        <w:jc w:val="both"/>
        <w:rPr>
          <w:rFonts w:cstheme="minorHAnsi"/>
          <w:color w:val="FF0000"/>
          <w:sz w:val="24"/>
          <w:szCs w:val="24"/>
          <w:u w:val="single"/>
        </w:rPr>
      </w:pPr>
      <w:r w:rsidRPr="00951B1B">
        <w:rPr>
          <w:rFonts w:eastAsia="Times New Roman" w:cstheme="minorHAnsi"/>
          <w:b/>
          <w:color w:val="FF0000"/>
          <w:sz w:val="24"/>
          <w:szCs w:val="24"/>
          <w:u w:val="single"/>
          <w:lang w:eastAsia="pt-BR"/>
        </w:rPr>
        <w:t>9.9.</w:t>
      </w:r>
      <w:r w:rsidRPr="00951B1B">
        <w:rPr>
          <w:rFonts w:eastAsia="Times New Roman" w:cstheme="minorHAnsi"/>
          <w:color w:val="FF0000"/>
          <w:sz w:val="24"/>
          <w:szCs w:val="24"/>
          <w:u w:val="single"/>
          <w:lang w:eastAsia="pt-BR"/>
        </w:rPr>
        <w:t xml:space="preserve"> </w:t>
      </w:r>
      <w:r w:rsidRPr="00951B1B">
        <w:rPr>
          <w:rFonts w:cstheme="minorHAnsi"/>
          <w:color w:val="FF0000"/>
          <w:sz w:val="24"/>
          <w:szCs w:val="24"/>
          <w:u w:val="single"/>
        </w:rPr>
        <w:t>Todos os vigilantes, quando em serviço, deverão utilizar coletes à prova de balas, de uso permitido, fornecidos pela contratada, em tamanhos adequados à estatura dos empregados, observados o nível mínimo de proteção II e a legislação vigente;</w:t>
      </w:r>
    </w:p>
    <w:p w:rsidR="00951B1B" w:rsidRPr="00951B1B" w:rsidRDefault="00951B1B" w:rsidP="00951B1B">
      <w:pPr>
        <w:autoSpaceDE w:val="0"/>
        <w:autoSpaceDN w:val="0"/>
        <w:adjustRightInd w:val="0"/>
        <w:spacing w:after="0" w:line="240" w:lineRule="auto"/>
        <w:jc w:val="both"/>
        <w:rPr>
          <w:rFonts w:eastAsia="Times New Roman" w:cstheme="minorHAnsi"/>
          <w:b/>
          <w:color w:val="FF0000"/>
          <w:sz w:val="24"/>
          <w:szCs w:val="24"/>
          <w:u w:val="single"/>
          <w:lang w:eastAsia="pt-BR"/>
        </w:rPr>
      </w:pPr>
      <w:r w:rsidRPr="00951B1B">
        <w:rPr>
          <w:rFonts w:eastAsia="Times New Roman" w:cstheme="minorHAnsi"/>
          <w:b/>
          <w:color w:val="FF0000"/>
          <w:sz w:val="24"/>
          <w:szCs w:val="24"/>
          <w:u w:val="single"/>
          <w:lang w:eastAsia="pt-BR"/>
        </w:rPr>
        <w:t>9.10.</w:t>
      </w:r>
      <w:r w:rsidRPr="00951B1B">
        <w:rPr>
          <w:rFonts w:eastAsia="Times New Roman" w:cstheme="minorHAnsi"/>
          <w:color w:val="FF0000"/>
          <w:sz w:val="24"/>
          <w:szCs w:val="24"/>
          <w:u w:val="single"/>
          <w:lang w:eastAsia="pt-BR"/>
        </w:rPr>
        <w:t xml:space="preserve"> </w:t>
      </w:r>
      <w:r w:rsidRPr="00951B1B">
        <w:rPr>
          <w:rFonts w:cstheme="minorHAnsi"/>
          <w:color w:val="FF0000"/>
          <w:sz w:val="24"/>
          <w:szCs w:val="24"/>
          <w:u w:val="single"/>
        </w:rPr>
        <w:t>As capas externas devem ser confeccionadas com tecido misto de algodão e poliéster em percentuais entre 30-70% e 35-65%, respectivamente. Devem possuir sistema de fixação e ajuste ao corpo através de fitas aderentes tipo velcro, com regulagem de altura efetuada por alças nos ombros com no mínimo 10cm de comprimento e 5 cm de largura.</w:t>
      </w:r>
    </w:p>
    <w:p w:rsidR="008D6597" w:rsidRDefault="008D6597" w:rsidP="008D6597">
      <w:pPr>
        <w:spacing w:after="0" w:line="240" w:lineRule="auto"/>
        <w:ind w:right="119"/>
        <w:jc w:val="both"/>
        <w:rPr>
          <w:rFonts w:eastAsia="Times New Roman" w:cstheme="minorHAnsi"/>
          <w:color w:val="FF0000"/>
          <w:sz w:val="24"/>
          <w:szCs w:val="24"/>
          <w:u w:val="single"/>
          <w:lang w:eastAsia="pt-BR"/>
        </w:rPr>
      </w:pPr>
      <w:r w:rsidRPr="008D6597">
        <w:rPr>
          <w:rFonts w:eastAsia="Times New Roman" w:cstheme="minorHAnsi"/>
          <w:b/>
          <w:color w:val="FF0000"/>
          <w:sz w:val="24"/>
          <w:szCs w:val="24"/>
          <w:u w:val="single"/>
          <w:lang w:eastAsia="pt-BR"/>
        </w:rPr>
        <w:t>9.</w:t>
      </w:r>
      <w:r w:rsidR="00951B1B">
        <w:rPr>
          <w:rFonts w:eastAsia="Times New Roman" w:cstheme="minorHAnsi"/>
          <w:b/>
          <w:color w:val="FF0000"/>
          <w:sz w:val="24"/>
          <w:szCs w:val="24"/>
          <w:u w:val="single"/>
          <w:lang w:eastAsia="pt-BR"/>
        </w:rPr>
        <w:t>1</w:t>
      </w:r>
      <w:r w:rsidR="001B0BB3">
        <w:rPr>
          <w:rFonts w:eastAsia="Times New Roman" w:cstheme="minorHAnsi"/>
          <w:b/>
          <w:color w:val="FF0000"/>
          <w:sz w:val="24"/>
          <w:szCs w:val="24"/>
          <w:u w:val="single"/>
          <w:lang w:eastAsia="pt-BR"/>
        </w:rPr>
        <w:t>1</w:t>
      </w:r>
      <w:r w:rsidRPr="008D6597">
        <w:rPr>
          <w:rFonts w:eastAsia="Times New Roman" w:cstheme="minorHAnsi"/>
          <w:b/>
          <w:color w:val="FF0000"/>
          <w:sz w:val="24"/>
          <w:szCs w:val="24"/>
          <w:u w:val="single"/>
          <w:lang w:eastAsia="pt-BR"/>
        </w:rPr>
        <w:t>.</w:t>
      </w:r>
      <w:r w:rsidRPr="008D6597">
        <w:rPr>
          <w:rFonts w:eastAsia="Times New Roman" w:cstheme="minorHAnsi"/>
          <w:color w:val="FF0000"/>
          <w:sz w:val="24"/>
          <w:szCs w:val="24"/>
          <w:u w:val="single"/>
          <w:lang w:eastAsia="pt-BR"/>
        </w:rPr>
        <w:t xml:space="preserve"> A contratada ficará responsável pelos ajustes de alfaiataria que se fizerem necessários à boa apresentação dos uniformes, no prazo máximo de 15 dias do início dos serviços prestado pelo funcionário.</w:t>
      </w:r>
    </w:p>
    <w:p w:rsidR="009D00F2" w:rsidRDefault="009D00F2" w:rsidP="008D6597">
      <w:pPr>
        <w:spacing w:after="0" w:line="240" w:lineRule="auto"/>
        <w:ind w:right="119"/>
        <w:jc w:val="both"/>
        <w:rPr>
          <w:rFonts w:eastAsia="Times New Roman" w:cstheme="minorHAnsi"/>
          <w:color w:val="FF0000"/>
          <w:sz w:val="24"/>
          <w:szCs w:val="24"/>
          <w:u w:val="single"/>
          <w:lang w:eastAsia="pt-BR"/>
        </w:rPr>
      </w:pPr>
      <w:r w:rsidRPr="003D2E7B">
        <w:rPr>
          <w:rFonts w:eastAsia="Times New Roman" w:cstheme="minorHAnsi"/>
          <w:b/>
          <w:color w:val="FF0000"/>
          <w:sz w:val="24"/>
          <w:szCs w:val="24"/>
          <w:u w:val="single"/>
          <w:lang w:eastAsia="pt-BR"/>
        </w:rPr>
        <w:lastRenderedPageBreak/>
        <w:t>9.1</w:t>
      </w:r>
      <w:r w:rsidR="001B0BB3">
        <w:rPr>
          <w:rFonts w:eastAsia="Times New Roman" w:cstheme="minorHAnsi"/>
          <w:b/>
          <w:color w:val="FF0000"/>
          <w:sz w:val="24"/>
          <w:szCs w:val="24"/>
          <w:u w:val="single"/>
          <w:lang w:eastAsia="pt-BR"/>
        </w:rPr>
        <w:t>2</w:t>
      </w:r>
      <w:r w:rsidRPr="003D2E7B">
        <w:rPr>
          <w:rFonts w:eastAsia="Times New Roman" w:cstheme="minorHAnsi"/>
          <w:b/>
          <w:color w:val="FF0000"/>
          <w:sz w:val="24"/>
          <w:szCs w:val="24"/>
          <w:u w:val="single"/>
          <w:lang w:eastAsia="pt-BR"/>
        </w:rPr>
        <w:t>.</w:t>
      </w:r>
      <w:r>
        <w:rPr>
          <w:rFonts w:eastAsia="Times New Roman" w:cstheme="minorHAnsi"/>
          <w:color w:val="FF0000"/>
          <w:sz w:val="24"/>
          <w:szCs w:val="24"/>
          <w:u w:val="single"/>
          <w:lang w:eastAsia="pt-BR"/>
        </w:rPr>
        <w:t xml:space="preserve"> </w:t>
      </w:r>
      <w:r w:rsidR="003D2E7B">
        <w:rPr>
          <w:rFonts w:eastAsia="Times New Roman" w:cstheme="minorHAnsi"/>
          <w:color w:val="FF0000"/>
          <w:sz w:val="24"/>
          <w:szCs w:val="24"/>
          <w:u w:val="single"/>
          <w:lang w:eastAsia="pt-BR"/>
        </w:rPr>
        <w:t>Metade das calças, camisas e meias deverão ser entregues no início da execução do contrato e o restante após 06 meses de execução.</w:t>
      </w:r>
    </w:p>
    <w:p w:rsidR="003D2E7B" w:rsidRPr="008D6597" w:rsidRDefault="003D2E7B" w:rsidP="008D6597">
      <w:pPr>
        <w:spacing w:after="0" w:line="240" w:lineRule="auto"/>
        <w:ind w:right="119"/>
        <w:jc w:val="both"/>
        <w:rPr>
          <w:rFonts w:eastAsia="Times New Roman" w:cstheme="minorHAnsi"/>
          <w:color w:val="FF0000"/>
          <w:sz w:val="24"/>
          <w:szCs w:val="24"/>
          <w:u w:val="single"/>
          <w:lang w:eastAsia="pt-BR"/>
        </w:rPr>
      </w:pPr>
      <w:r w:rsidRPr="003D2E7B">
        <w:rPr>
          <w:rFonts w:eastAsia="Times New Roman" w:cstheme="minorHAnsi"/>
          <w:b/>
          <w:color w:val="FF0000"/>
          <w:sz w:val="24"/>
          <w:szCs w:val="24"/>
          <w:u w:val="single"/>
          <w:lang w:eastAsia="pt-BR"/>
        </w:rPr>
        <w:t>9.1</w:t>
      </w:r>
      <w:r w:rsidR="001B0BB3">
        <w:rPr>
          <w:rFonts w:eastAsia="Times New Roman" w:cstheme="minorHAnsi"/>
          <w:b/>
          <w:color w:val="FF0000"/>
          <w:sz w:val="24"/>
          <w:szCs w:val="24"/>
          <w:u w:val="single"/>
          <w:lang w:eastAsia="pt-BR"/>
        </w:rPr>
        <w:t>3</w:t>
      </w:r>
      <w:r w:rsidRPr="003D2E7B">
        <w:rPr>
          <w:rFonts w:eastAsia="Times New Roman" w:cstheme="minorHAnsi"/>
          <w:b/>
          <w:color w:val="FF0000"/>
          <w:sz w:val="24"/>
          <w:szCs w:val="24"/>
          <w:u w:val="single"/>
          <w:lang w:eastAsia="pt-BR"/>
        </w:rPr>
        <w:t>.</w:t>
      </w:r>
      <w:r>
        <w:rPr>
          <w:rFonts w:eastAsia="Times New Roman" w:cstheme="minorHAnsi"/>
          <w:color w:val="FF0000"/>
          <w:sz w:val="24"/>
          <w:szCs w:val="24"/>
          <w:u w:val="single"/>
          <w:lang w:eastAsia="pt-BR"/>
        </w:rPr>
        <w:t xml:space="preserve"> Os uniformes e materiais deverão ser substituídos integralmente ao final de cada 12 meses.</w:t>
      </w:r>
    </w:p>
    <w:p w:rsidR="00B07416" w:rsidRPr="003D2E7B" w:rsidRDefault="003D2E7B" w:rsidP="003D2E7B">
      <w:pPr>
        <w:autoSpaceDE w:val="0"/>
        <w:autoSpaceDN w:val="0"/>
        <w:adjustRightInd w:val="0"/>
        <w:spacing w:after="0" w:line="240" w:lineRule="auto"/>
        <w:jc w:val="both"/>
        <w:rPr>
          <w:rFonts w:eastAsia="Times New Roman" w:cstheme="minorHAnsi"/>
          <w:color w:val="FF0000"/>
          <w:sz w:val="24"/>
          <w:szCs w:val="24"/>
          <w:u w:val="single"/>
          <w:lang w:eastAsia="pt-BR"/>
        </w:rPr>
      </w:pPr>
      <w:r w:rsidRPr="003D2E7B">
        <w:rPr>
          <w:rFonts w:eastAsia="Times New Roman" w:cstheme="minorHAnsi"/>
          <w:b/>
          <w:color w:val="FF0000"/>
          <w:sz w:val="24"/>
          <w:szCs w:val="24"/>
          <w:u w:val="single"/>
          <w:lang w:eastAsia="pt-BR"/>
        </w:rPr>
        <w:t>9.1</w:t>
      </w:r>
      <w:r w:rsidR="001B0BB3">
        <w:rPr>
          <w:rFonts w:eastAsia="Times New Roman" w:cstheme="minorHAnsi"/>
          <w:b/>
          <w:color w:val="FF0000"/>
          <w:sz w:val="24"/>
          <w:szCs w:val="24"/>
          <w:u w:val="single"/>
          <w:lang w:eastAsia="pt-BR"/>
        </w:rPr>
        <w:t>4</w:t>
      </w:r>
      <w:r w:rsidRPr="003D2E7B">
        <w:rPr>
          <w:rFonts w:eastAsia="Times New Roman" w:cstheme="minorHAnsi"/>
          <w:b/>
          <w:color w:val="FF0000"/>
          <w:sz w:val="24"/>
          <w:szCs w:val="24"/>
          <w:u w:val="single"/>
          <w:lang w:eastAsia="pt-BR"/>
        </w:rPr>
        <w:t>.</w:t>
      </w:r>
      <w:r>
        <w:rPr>
          <w:rFonts w:eastAsia="Times New Roman" w:cstheme="minorHAnsi"/>
          <w:color w:val="FF0000"/>
          <w:sz w:val="24"/>
          <w:szCs w:val="24"/>
          <w:u w:val="single"/>
          <w:lang w:eastAsia="pt-BR"/>
        </w:rPr>
        <w:t xml:space="preserve"> A Contratada </w:t>
      </w:r>
      <w:r w:rsidRPr="003D2E7B">
        <w:rPr>
          <w:rFonts w:cstheme="minorHAnsi"/>
          <w:color w:val="FF0000"/>
          <w:sz w:val="24"/>
          <w:szCs w:val="24"/>
          <w:u w:val="single"/>
        </w:rPr>
        <w:t>deverá substituir os uniformes que apresentarem defeitos ou desgastes, independente do prazo estabelecido acima, sem qualquer custo adicional para a CONTRATANTE ou mesmo para os empregados.</w:t>
      </w:r>
    </w:p>
    <w:p w:rsidR="003D2E7B" w:rsidRPr="00FC2B7B" w:rsidRDefault="003D2E7B"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10. </w:t>
      </w:r>
      <w:r w:rsidR="00B07416" w:rsidRPr="00FC2B7B">
        <w:rPr>
          <w:rFonts w:eastAsia="Times New Roman" w:cstheme="minorHAnsi"/>
          <w:b/>
          <w:bCs/>
          <w:caps/>
          <w:color w:val="000000"/>
          <w:sz w:val="24"/>
          <w:szCs w:val="24"/>
          <w:lang w:eastAsia="pt-BR"/>
        </w:rPr>
        <w:t>INFORMAÇÕES RELEVANTES PARA O DIMENSIONAMENTO DA PROPOSTA</w:t>
      </w:r>
    </w:p>
    <w:p w:rsidR="008D6597" w:rsidRPr="008D6597" w:rsidRDefault="00A4047F" w:rsidP="008D6597">
      <w:pPr>
        <w:spacing w:after="0" w:line="240" w:lineRule="auto"/>
        <w:ind w:right="119"/>
        <w:jc w:val="both"/>
        <w:rPr>
          <w:rFonts w:eastAsia="Times New Roman" w:cstheme="minorHAnsi"/>
          <w:color w:val="000000"/>
          <w:sz w:val="24"/>
          <w:szCs w:val="24"/>
          <w:lang w:eastAsia="pt-BR"/>
        </w:rPr>
      </w:pPr>
      <w:r w:rsidRPr="00A4047F">
        <w:rPr>
          <w:rFonts w:eastAsia="Times New Roman" w:cstheme="minorHAnsi"/>
          <w:b/>
          <w:color w:val="000000"/>
          <w:sz w:val="24"/>
          <w:szCs w:val="24"/>
          <w:lang w:eastAsia="pt-BR"/>
        </w:rPr>
        <w:t>10.1.</w:t>
      </w:r>
      <w:r>
        <w:rPr>
          <w:rFonts w:eastAsia="Times New Roman" w:cstheme="minorHAnsi"/>
          <w:color w:val="000000"/>
          <w:sz w:val="24"/>
          <w:szCs w:val="24"/>
          <w:lang w:eastAsia="pt-BR"/>
        </w:rPr>
        <w:t xml:space="preserve"> </w:t>
      </w:r>
      <w:r w:rsidR="008D6597" w:rsidRPr="008D6597">
        <w:rPr>
          <w:rFonts w:eastAsia="Times New Roman" w:cstheme="minorHAnsi"/>
          <w:color w:val="000000"/>
          <w:sz w:val="24"/>
          <w:szCs w:val="24"/>
          <w:lang w:eastAsia="pt-BR"/>
        </w:rPr>
        <w:t>A demanda do órgão tem como base as seguintes características:</w:t>
      </w:r>
    </w:p>
    <w:p w:rsidR="008D6597" w:rsidRPr="00A4047F"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10.1.1.</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 xml:space="preserve">Deverá ser enviada uma planilha de composição de preços para cada item do pregão. As planilhas deverão </w:t>
      </w:r>
      <w:r w:rsidR="00B03865">
        <w:rPr>
          <w:rFonts w:eastAsia="Times New Roman" w:cstheme="minorHAnsi"/>
          <w:color w:val="FF0000"/>
          <w:sz w:val="24"/>
          <w:szCs w:val="24"/>
          <w:u w:val="single"/>
          <w:lang w:eastAsia="pt-BR"/>
        </w:rPr>
        <w:t xml:space="preserve">ser em </w:t>
      </w:r>
      <w:r w:rsidR="00B03865" w:rsidRPr="00B03865">
        <w:rPr>
          <w:rFonts w:eastAsia="Times New Roman" w:cstheme="minorHAnsi"/>
          <w:b/>
          <w:color w:val="FF0000"/>
          <w:sz w:val="24"/>
          <w:szCs w:val="24"/>
          <w:u w:val="single"/>
          <w:lang w:eastAsia="pt-BR"/>
        </w:rPr>
        <w:t>Excel ou outro software de cálculo</w:t>
      </w:r>
      <w:r w:rsidR="00B03865">
        <w:rPr>
          <w:rFonts w:eastAsia="Times New Roman" w:cstheme="minorHAnsi"/>
          <w:b/>
          <w:color w:val="FF0000"/>
          <w:sz w:val="24"/>
          <w:szCs w:val="24"/>
          <w:u w:val="single"/>
          <w:lang w:eastAsia="pt-BR"/>
        </w:rPr>
        <w:t>,</w:t>
      </w:r>
      <w:r w:rsidR="00B03865" w:rsidRPr="00B03865">
        <w:rPr>
          <w:rFonts w:eastAsia="Times New Roman" w:cstheme="minorHAnsi"/>
          <w:b/>
          <w:color w:val="FF0000"/>
          <w:sz w:val="24"/>
          <w:szCs w:val="24"/>
          <w:u w:val="single"/>
          <w:lang w:eastAsia="pt-BR"/>
        </w:rPr>
        <w:t xml:space="preserve"> livre</w:t>
      </w:r>
      <w:r w:rsidR="00B03865">
        <w:rPr>
          <w:rFonts w:eastAsia="Times New Roman" w:cstheme="minorHAnsi"/>
          <w:color w:val="FF0000"/>
          <w:sz w:val="24"/>
          <w:szCs w:val="24"/>
          <w:u w:val="single"/>
          <w:lang w:eastAsia="pt-BR"/>
        </w:rPr>
        <w:t xml:space="preserve">, e </w:t>
      </w:r>
      <w:r w:rsidR="008D6597" w:rsidRPr="00A4047F">
        <w:rPr>
          <w:rFonts w:eastAsia="Times New Roman" w:cstheme="minorHAnsi"/>
          <w:color w:val="FF0000"/>
          <w:sz w:val="24"/>
          <w:szCs w:val="24"/>
          <w:u w:val="single"/>
          <w:lang w:eastAsia="pt-BR"/>
        </w:rPr>
        <w:t>conter as memórias de cálculo das rubricas e indicação da Convenção Coletiva de Trabalho utilizada.</w:t>
      </w:r>
    </w:p>
    <w:p w:rsidR="008D6597" w:rsidRPr="00A4047F"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10.1.2.</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 xml:space="preserve">A planilha de custos e formação de preços - </w:t>
      </w:r>
      <w:r w:rsidR="008D6597" w:rsidRPr="00B03865">
        <w:rPr>
          <w:rFonts w:eastAsia="Times New Roman" w:cstheme="minorHAnsi"/>
          <w:b/>
          <w:color w:val="FF0000"/>
          <w:sz w:val="24"/>
          <w:szCs w:val="24"/>
          <w:highlight w:val="yellow"/>
          <w:u w:val="single"/>
          <w:lang w:eastAsia="pt-BR"/>
        </w:rPr>
        <w:t xml:space="preserve">Anexo </w:t>
      </w:r>
      <w:r w:rsidR="00553E18">
        <w:rPr>
          <w:rFonts w:eastAsia="Times New Roman" w:cstheme="minorHAnsi"/>
          <w:b/>
          <w:color w:val="FF0000"/>
          <w:sz w:val="24"/>
          <w:szCs w:val="24"/>
          <w:highlight w:val="yellow"/>
          <w:u w:val="single"/>
          <w:lang w:eastAsia="pt-BR"/>
        </w:rPr>
        <w:t>II</w:t>
      </w:r>
      <w:r w:rsidR="008D6597" w:rsidRPr="00B03865">
        <w:rPr>
          <w:rFonts w:eastAsia="Times New Roman" w:cstheme="minorHAnsi"/>
          <w:b/>
          <w:color w:val="FF0000"/>
          <w:sz w:val="24"/>
          <w:szCs w:val="24"/>
          <w:highlight w:val="yellow"/>
          <w:u w:val="single"/>
          <w:lang w:eastAsia="pt-BR"/>
        </w:rPr>
        <w:t>I</w:t>
      </w:r>
      <w:r w:rsidR="008D6597" w:rsidRPr="00A4047F">
        <w:rPr>
          <w:rFonts w:eastAsia="Times New Roman" w:cstheme="minorHAnsi"/>
          <w:color w:val="FF0000"/>
          <w:sz w:val="24"/>
          <w:szCs w:val="24"/>
          <w:u w:val="single"/>
          <w:lang w:eastAsia="pt-BR"/>
        </w:rPr>
        <w:t xml:space="preserve"> - é exemplificativa e não exaustiva, podendo cada licitante, justificadamente, elaborar sua própria planilha, desde que dela constem todos os custos considerados na composição do preço exarados neste Termo e nos termos da IN nº 5/2017 atualizada.</w:t>
      </w:r>
    </w:p>
    <w:p w:rsidR="008D6597" w:rsidRPr="00A4047F"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10.1.3.</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Será obrigatória a indicação de Convenção Coletiva de Trabalho da categoria, com abrangência nos locais de prestação dos serviços, registrada no MTE, em consonância à CNAE, salvas exceções previstas em lei, da atividade econômica preponderante da licitante.</w:t>
      </w:r>
    </w:p>
    <w:p w:rsidR="008D6597" w:rsidRPr="00A4047F"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10.1.4.</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 xml:space="preserve">Os licitantes, quando tributados pelo regime de incidência não-cumulativa de PIS e COFINS, </w:t>
      </w:r>
      <w:r w:rsidR="008D6597" w:rsidRPr="00A4047F">
        <w:rPr>
          <w:rFonts w:eastAsia="Times New Roman" w:cstheme="minorHAnsi"/>
          <w:b/>
          <w:bCs/>
          <w:color w:val="FF0000"/>
          <w:sz w:val="24"/>
          <w:szCs w:val="24"/>
          <w:u w:val="single"/>
          <w:lang w:eastAsia="pt-BR"/>
        </w:rPr>
        <w:t>optantes pelo regime de lucro real</w:t>
      </w:r>
      <w:r w:rsidR="008D6597" w:rsidRPr="00A4047F">
        <w:rPr>
          <w:rFonts w:eastAsia="Times New Roman" w:cstheme="minorHAnsi"/>
          <w:color w:val="FF0000"/>
          <w:sz w:val="24"/>
          <w:szCs w:val="24"/>
          <w:u w:val="single"/>
          <w:lang w:eastAsia="pt-BR"/>
        </w:rPr>
        <w:t xml:space="preserve">, </w:t>
      </w:r>
      <w:hyperlink r:id="rId5" w:tgtFrame="_blank" w:history="1">
        <w:r w:rsidR="008D6597" w:rsidRPr="00A4047F">
          <w:rPr>
            <w:rFonts w:eastAsia="Times New Roman" w:cstheme="minorHAnsi"/>
            <w:color w:val="FF0000"/>
            <w:sz w:val="24"/>
            <w:szCs w:val="24"/>
            <w:u w:val="single"/>
            <w:lang w:eastAsia="pt-BR"/>
          </w:rPr>
          <w:t>deverão cotar na planilha de custos e formação de preços as alíquotas médias efetivamente recolhidas dessas contribuições</w:t>
        </w:r>
      </w:hyperlink>
      <w:r w:rsidR="008D6597" w:rsidRPr="00A4047F">
        <w:rPr>
          <w:rFonts w:eastAsia="Times New Roman" w:cstheme="minorHAnsi"/>
          <w:color w:val="FF0000"/>
          <w:sz w:val="24"/>
          <w:szCs w:val="24"/>
          <w:u w:val="single"/>
          <w:lang w:eastAsia="pt-BR"/>
        </w:rPr>
        <w:t>.</w:t>
      </w:r>
    </w:p>
    <w:p w:rsidR="00143FD2" w:rsidRPr="00836B1F" w:rsidRDefault="00143FD2" w:rsidP="00143FD2">
      <w:pPr>
        <w:autoSpaceDE w:val="0"/>
        <w:autoSpaceDN w:val="0"/>
        <w:adjustRightInd w:val="0"/>
        <w:spacing w:after="0" w:line="240" w:lineRule="auto"/>
        <w:jc w:val="both"/>
        <w:rPr>
          <w:rFonts w:eastAsia="Times New Roman" w:cstheme="minorHAnsi"/>
          <w:color w:val="FF0000"/>
          <w:sz w:val="24"/>
          <w:szCs w:val="24"/>
          <w:u w:val="single"/>
          <w:lang w:eastAsia="pt-BR"/>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5</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Para as empresas tributadas pelo regime de incidência não cumulativa de PIS e de COFINS não será admitida, em nenhuma hipótese, a cotação do percentual integral das alíquotas relativas a PIS (1,65%) e COFINS (7,60%), tendo em vista que as Leis nº 10.637/2002 e nº 10.833/2003 permitem o desconto de créditos apurados com base em custos, despesas e encargos da pessoa jurídica pagos em etapas anteriores, fazendo com que o valor do tributo efetivamente recolhido, em relação ao faturamento, seja inferior à alíquota dessas contribuições.</w:t>
      </w:r>
    </w:p>
    <w:p w:rsidR="008D6597"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w:t>
      </w:r>
      <w:r w:rsidR="00836B1F">
        <w:rPr>
          <w:rFonts w:eastAsia="Times New Roman" w:cstheme="minorHAnsi"/>
          <w:b/>
          <w:color w:val="FF0000"/>
          <w:sz w:val="24"/>
          <w:szCs w:val="24"/>
          <w:u w:val="single"/>
          <w:lang w:eastAsia="pt-BR"/>
        </w:rPr>
        <w:t>6</w:t>
      </w:r>
      <w:r w:rsidRPr="00A4047F">
        <w:rPr>
          <w:rFonts w:eastAsia="Times New Roman" w:cstheme="minorHAnsi"/>
          <w:b/>
          <w:color w:val="FF0000"/>
          <w:sz w:val="24"/>
          <w:szCs w:val="24"/>
          <w:u w:val="single"/>
          <w:lang w:eastAsia="pt-BR"/>
        </w:rPr>
        <w:t>.</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Para a comprovação das alíquotas médias efetivas, poderão ser exigidos os documentos de Escrituração Fiscal Digital da Contribuição (EFD-Contribuições) para o PIS/PASEP e COFINS dos últimos 12 (doze) meses anteriores à apresentação da proposta, ou outro meio hábil, em que seja possível demonstrar as alíquotas médias efetivas.</w:t>
      </w:r>
    </w:p>
    <w:p w:rsidR="008D6597"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w:t>
      </w:r>
      <w:r w:rsidR="00836B1F">
        <w:rPr>
          <w:rFonts w:eastAsia="Times New Roman" w:cstheme="minorHAnsi"/>
          <w:b/>
          <w:color w:val="FF0000"/>
          <w:sz w:val="24"/>
          <w:szCs w:val="24"/>
          <w:u w:val="single"/>
          <w:lang w:eastAsia="pt-BR"/>
        </w:rPr>
        <w:t>7</w:t>
      </w:r>
      <w:r w:rsidRPr="00A4047F">
        <w:rPr>
          <w:rFonts w:eastAsia="Times New Roman" w:cstheme="minorHAnsi"/>
          <w:b/>
          <w:color w:val="FF0000"/>
          <w:sz w:val="24"/>
          <w:szCs w:val="24"/>
          <w:u w:val="single"/>
          <w:lang w:eastAsia="pt-BR"/>
        </w:rPr>
        <w:t>.</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A comprovação das alíquotas médias efetivas deverá ser feita no momento da repactuação ou da renovação contratual a fim de se promover os ajustes necessários decorrentes das oscilações dos custos efetivos de PIS e COFINS.</w:t>
      </w:r>
    </w:p>
    <w:p w:rsidR="00AD27CA" w:rsidRPr="00836B1F" w:rsidRDefault="00AD27CA" w:rsidP="00AD27CA">
      <w:pPr>
        <w:autoSpaceDE w:val="0"/>
        <w:autoSpaceDN w:val="0"/>
        <w:adjustRightInd w:val="0"/>
        <w:spacing w:after="0" w:line="240" w:lineRule="auto"/>
        <w:jc w:val="both"/>
        <w:rPr>
          <w:rFonts w:cstheme="minorHAnsi"/>
          <w:color w:val="FF0000"/>
          <w:sz w:val="24"/>
          <w:szCs w:val="24"/>
          <w:u w:val="single"/>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8</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As LICITANTES deverão observar as disposições do Decreto nº 6.957/2009 e outras que porventura tenham sido editadas até o momento da formulação de sua proposta, devendo aplicar o Fator Acidentário de Prevenção - FAP para o seu CNPJ, definido pelo Ministério da Previdência Social.</w:t>
      </w:r>
    </w:p>
    <w:p w:rsidR="00AD27CA" w:rsidRPr="00836B1F" w:rsidRDefault="00AD27CA" w:rsidP="00AD27CA">
      <w:pPr>
        <w:autoSpaceDE w:val="0"/>
        <w:autoSpaceDN w:val="0"/>
        <w:adjustRightInd w:val="0"/>
        <w:spacing w:after="0" w:line="240" w:lineRule="auto"/>
        <w:jc w:val="both"/>
        <w:rPr>
          <w:rFonts w:cstheme="minorHAnsi"/>
          <w:color w:val="FF0000"/>
          <w:sz w:val="24"/>
          <w:szCs w:val="24"/>
          <w:u w:val="single"/>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9</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A proposta da LICITANTE deverá informar os “Riscos Ambientais do Trabalho - RAT” na Planilha de Composição de Custos e Formação de Preços (</w:t>
      </w:r>
      <w:proofErr w:type="spellStart"/>
      <w:r w:rsidRPr="00836B1F">
        <w:rPr>
          <w:rFonts w:cstheme="minorHAnsi"/>
          <w:color w:val="FF0000"/>
          <w:sz w:val="24"/>
          <w:szCs w:val="24"/>
          <w:u w:val="single"/>
        </w:rPr>
        <w:t>Submódulo</w:t>
      </w:r>
      <w:proofErr w:type="spellEnd"/>
      <w:r w:rsidRPr="00836B1F">
        <w:rPr>
          <w:rFonts w:cstheme="minorHAnsi"/>
          <w:color w:val="FF0000"/>
          <w:sz w:val="24"/>
          <w:szCs w:val="24"/>
          <w:u w:val="single"/>
        </w:rPr>
        <w:t xml:space="preserve"> 2.2) considerando o valor de seu FAP, </w:t>
      </w:r>
      <w:r w:rsidRPr="00836B1F">
        <w:rPr>
          <w:rFonts w:cstheme="minorHAnsi"/>
          <w:b/>
          <w:bCs/>
          <w:color w:val="FF0000"/>
          <w:sz w:val="24"/>
          <w:szCs w:val="24"/>
          <w:u w:val="single"/>
        </w:rPr>
        <w:t>a ser comprovado no envio de sua proposta adequada ao lance vencedor</w:t>
      </w:r>
      <w:r w:rsidRPr="00836B1F">
        <w:rPr>
          <w:rFonts w:cstheme="minorHAnsi"/>
          <w:color w:val="FF0000"/>
          <w:sz w:val="24"/>
          <w:szCs w:val="24"/>
          <w:u w:val="single"/>
        </w:rPr>
        <w:t>, mediante apresentação da GFIP ou outro documento apto a fazê-lo.</w:t>
      </w:r>
    </w:p>
    <w:p w:rsidR="00143FD2" w:rsidRPr="00836B1F" w:rsidRDefault="00143FD2" w:rsidP="00143FD2">
      <w:pPr>
        <w:autoSpaceDE w:val="0"/>
        <w:autoSpaceDN w:val="0"/>
        <w:adjustRightInd w:val="0"/>
        <w:spacing w:after="0" w:line="240" w:lineRule="auto"/>
        <w:jc w:val="both"/>
        <w:rPr>
          <w:rFonts w:cstheme="minorHAnsi"/>
          <w:color w:val="FF0000"/>
          <w:sz w:val="24"/>
          <w:szCs w:val="24"/>
          <w:u w:val="single"/>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10</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Considerando-se jurisprudência do TCU (Acórdão nº 288/2014 – Plenário), fica vedada a inclusão do item “Reserva Técnica” na Planilha de Custos e de Formação de Preços, já que não existem eventos que motivariam a aceitação desse tipo de custo. A inserção de custos dessa natureza acarretará a necessidade de retificação da proposta, solicitada mediante diligência, sendo que o não atendimento da mesma acarretará a desclassificação da proposta.</w:t>
      </w:r>
    </w:p>
    <w:p w:rsidR="00143FD2" w:rsidRPr="00836B1F" w:rsidRDefault="00143FD2" w:rsidP="00143FD2">
      <w:pPr>
        <w:autoSpaceDE w:val="0"/>
        <w:autoSpaceDN w:val="0"/>
        <w:adjustRightInd w:val="0"/>
        <w:spacing w:after="0" w:line="240" w:lineRule="auto"/>
        <w:jc w:val="both"/>
        <w:rPr>
          <w:rFonts w:cstheme="minorHAnsi"/>
          <w:color w:val="FF0000"/>
          <w:sz w:val="24"/>
          <w:szCs w:val="24"/>
          <w:u w:val="single"/>
        </w:rPr>
      </w:pPr>
      <w:r w:rsidRPr="00836B1F">
        <w:rPr>
          <w:rFonts w:eastAsia="Times New Roman" w:cstheme="minorHAnsi"/>
          <w:b/>
          <w:color w:val="FF0000"/>
          <w:sz w:val="24"/>
          <w:szCs w:val="24"/>
          <w:u w:val="single"/>
          <w:lang w:eastAsia="pt-BR"/>
        </w:rPr>
        <w:lastRenderedPageBreak/>
        <w:t>10.1.</w:t>
      </w:r>
      <w:r w:rsidR="00836B1F" w:rsidRPr="00836B1F">
        <w:rPr>
          <w:rFonts w:eastAsia="Times New Roman" w:cstheme="minorHAnsi"/>
          <w:b/>
          <w:color w:val="FF0000"/>
          <w:sz w:val="24"/>
          <w:szCs w:val="24"/>
          <w:u w:val="single"/>
          <w:lang w:eastAsia="pt-BR"/>
        </w:rPr>
        <w:t>11</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Conforme Súmula nº 254 do TCU, o Imposto de Renda de Pessoa Jurídica – IRPJ e a Contribuição Social sobre o Lucro – CSLL não podem ser repassados para a Contratante, pois são tributos de natureza direta e personalista, que oneram diretamente a LICITANTE.</w:t>
      </w:r>
    </w:p>
    <w:p w:rsidR="008D6597" w:rsidRPr="00836B1F" w:rsidRDefault="00A4047F" w:rsidP="008D6597">
      <w:pPr>
        <w:spacing w:after="0" w:line="240" w:lineRule="auto"/>
        <w:ind w:right="119"/>
        <w:jc w:val="both"/>
        <w:rPr>
          <w:rFonts w:eastAsia="Times New Roman" w:cstheme="minorHAnsi"/>
          <w:color w:val="FF0000"/>
          <w:sz w:val="24"/>
          <w:szCs w:val="24"/>
          <w:u w:val="single"/>
          <w:lang w:eastAsia="pt-BR"/>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12</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008D6597" w:rsidRPr="00836B1F">
        <w:rPr>
          <w:rFonts w:eastAsia="Times New Roman" w:cstheme="minorHAnsi"/>
          <w:color w:val="FF0000"/>
          <w:sz w:val="24"/>
          <w:szCs w:val="24"/>
          <w:u w:val="single"/>
          <w:lang w:eastAsia="pt-BR"/>
        </w:rPr>
        <w:t>A proposta deverá conter somente duas casas decimais.</w:t>
      </w:r>
    </w:p>
    <w:p w:rsidR="008D6597" w:rsidRPr="00836B1F" w:rsidRDefault="00A4047F" w:rsidP="008D6597">
      <w:pPr>
        <w:spacing w:after="0" w:line="240" w:lineRule="auto"/>
        <w:ind w:right="119"/>
        <w:jc w:val="both"/>
        <w:rPr>
          <w:rFonts w:eastAsia="Times New Roman" w:cstheme="minorHAnsi"/>
          <w:color w:val="FF0000"/>
          <w:sz w:val="24"/>
          <w:szCs w:val="24"/>
          <w:u w:val="single"/>
          <w:lang w:eastAsia="pt-BR"/>
        </w:rPr>
      </w:pPr>
      <w:r w:rsidRPr="00836B1F">
        <w:rPr>
          <w:rFonts w:eastAsia="Times New Roman" w:cstheme="minorHAnsi"/>
          <w:b/>
          <w:color w:val="FF0000"/>
          <w:sz w:val="24"/>
          <w:szCs w:val="24"/>
          <w:u w:val="single"/>
          <w:lang w:eastAsia="pt-BR"/>
        </w:rPr>
        <w:t>10.1.</w:t>
      </w:r>
      <w:r w:rsidR="00AD27CA" w:rsidRPr="00836B1F">
        <w:rPr>
          <w:rFonts w:eastAsia="Times New Roman" w:cstheme="minorHAnsi"/>
          <w:b/>
          <w:color w:val="FF0000"/>
          <w:sz w:val="24"/>
          <w:szCs w:val="24"/>
          <w:u w:val="single"/>
          <w:lang w:eastAsia="pt-BR"/>
        </w:rPr>
        <w:t>1</w:t>
      </w:r>
      <w:r w:rsidR="00836B1F" w:rsidRPr="00836B1F">
        <w:rPr>
          <w:rFonts w:eastAsia="Times New Roman" w:cstheme="minorHAnsi"/>
          <w:b/>
          <w:color w:val="FF0000"/>
          <w:sz w:val="24"/>
          <w:szCs w:val="24"/>
          <w:u w:val="single"/>
          <w:lang w:eastAsia="pt-BR"/>
        </w:rPr>
        <w:t>3</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008D6597" w:rsidRPr="00836B1F">
        <w:rPr>
          <w:rFonts w:eastAsia="Times New Roman" w:cstheme="minorHAnsi"/>
          <w:color w:val="FF0000"/>
          <w:sz w:val="24"/>
          <w:szCs w:val="24"/>
          <w:u w:val="single"/>
          <w:lang w:eastAsia="pt-BR"/>
        </w:rPr>
        <w:t xml:space="preserve">No preço proposto já deverão estar inclusos todos os custos e </w:t>
      </w:r>
      <w:r w:rsidR="008D6597" w:rsidRPr="00836B1F">
        <w:rPr>
          <w:rFonts w:eastAsia="Times New Roman" w:cstheme="minorHAnsi"/>
          <w:b/>
          <w:bCs/>
          <w:color w:val="FF0000"/>
          <w:sz w:val="24"/>
          <w:szCs w:val="24"/>
          <w:u w:val="single"/>
          <w:lang w:eastAsia="pt-BR"/>
        </w:rPr>
        <w:t>capital de giro</w:t>
      </w:r>
      <w:r w:rsidR="008D6597" w:rsidRPr="00836B1F">
        <w:rPr>
          <w:rFonts w:eastAsia="Times New Roman" w:cstheme="minorHAnsi"/>
          <w:color w:val="FF0000"/>
          <w:sz w:val="24"/>
          <w:szCs w:val="24"/>
          <w:u w:val="single"/>
          <w:lang w:eastAsia="pt-BR"/>
        </w:rPr>
        <w:t xml:space="preserve"> necessários e para o cumprimento do objeto da licitação, bem como demais tributos não elencados na Planilha Modelo (Anexo </w:t>
      </w:r>
      <w:r w:rsidR="00553E18">
        <w:rPr>
          <w:rFonts w:eastAsia="Times New Roman" w:cstheme="minorHAnsi"/>
          <w:color w:val="FF0000"/>
          <w:sz w:val="24"/>
          <w:szCs w:val="24"/>
          <w:u w:val="single"/>
          <w:lang w:eastAsia="pt-BR"/>
        </w:rPr>
        <w:t>II</w:t>
      </w:r>
      <w:r w:rsidR="008D6597" w:rsidRPr="00836B1F">
        <w:rPr>
          <w:rFonts w:eastAsia="Times New Roman" w:cstheme="minorHAnsi"/>
          <w:color w:val="FF0000"/>
          <w:sz w:val="24"/>
          <w:szCs w:val="24"/>
          <w:u w:val="single"/>
          <w:lang w:eastAsia="pt-BR"/>
        </w:rPr>
        <w:t>I), fretes, seguros e quaisquer outros que incidam ou venham a incidir sobre o objeto licitado.</w:t>
      </w:r>
    </w:p>
    <w:p w:rsidR="00B07416" w:rsidRPr="00836B1F" w:rsidRDefault="00836B1F" w:rsidP="00836B1F">
      <w:pPr>
        <w:autoSpaceDE w:val="0"/>
        <w:autoSpaceDN w:val="0"/>
        <w:adjustRightInd w:val="0"/>
        <w:spacing w:after="0" w:line="240" w:lineRule="auto"/>
        <w:rPr>
          <w:rFonts w:eastAsia="Times New Roman" w:cstheme="minorHAnsi"/>
          <w:color w:val="FF0000"/>
          <w:sz w:val="24"/>
          <w:szCs w:val="24"/>
          <w:u w:val="single"/>
          <w:lang w:eastAsia="pt-BR"/>
        </w:rPr>
      </w:pPr>
      <w:r w:rsidRPr="00836B1F">
        <w:rPr>
          <w:rFonts w:eastAsia="Times New Roman" w:cstheme="minorHAnsi"/>
          <w:b/>
          <w:color w:val="FF0000"/>
          <w:sz w:val="24"/>
          <w:szCs w:val="24"/>
          <w:u w:val="single"/>
          <w:lang w:eastAsia="pt-BR"/>
        </w:rPr>
        <w:t>10.1.14.</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Não é permitido remuneração com valor inferior ao estabelecido na Convenção Coletiva de Trabalho da categoria profissional.</w:t>
      </w:r>
    </w:p>
    <w:p w:rsidR="00836B1F" w:rsidRDefault="00836B1F" w:rsidP="00FC2B7B">
      <w:pPr>
        <w:spacing w:after="0" w:line="240" w:lineRule="auto"/>
        <w:ind w:right="120"/>
        <w:jc w:val="both"/>
        <w:rPr>
          <w:rFonts w:eastAsia="Times New Roman" w:cstheme="minorHAnsi"/>
          <w:color w:val="000000"/>
          <w:sz w:val="24"/>
          <w:szCs w:val="24"/>
          <w:lang w:eastAsia="pt-BR"/>
        </w:rPr>
      </w:pPr>
    </w:p>
    <w:p w:rsidR="001B0BB3" w:rsidRPr="001B0BB3" w:rsidRDefault="001B0BB3" w:rsidP="001B0BB3">
      <w:pPr>
        <w:spacing w:after="0" w:line="240" w:lineRule="auto"/>
        <w:rPr>
          <w:b/>
          <w:sz w:val="24"/>
          <w:szCs w:val="24"/>
        </w:rPr>
      </w:pPr>
      <w:r>
        <w:rPr>
          <w:b/>
          <w:sz w:val="24"/>
          <w:szCs w:val="24"/>
        </w:rPr>
        <w:t xml:space="preserve">11. </w:t>
      </w:r>
      <w:r w:rsidRPr="001B0BB3">
        <w:rPr>
          <w:b/>
          <w:sz w:val="24"/>
          <w:szCs w:val="24"/>
        </w:rPr>
        <w:t>UNIFORMES</w:t>
      </w:r>
    </w:p>
    <w:p w:rsidR="001B0BB3" w:rsidRDefault="001B0BB3" w:rsidP="001B0BB3">
      <w:pPr>
        <w:spacing w:after="0" w:line="240" w:lineRule="auto"/>
        <w:jc w:val="both"/>
        <w:rPr>
          <w:rFonts w:cstheme="minorHAnsi"/>
          <w:bCs/>
          <w:color w:val="000000"/>
          <w:sz w:val="24"/>
          <w:szCs w:val="24"/>
        </w:rPr>
      </w:pPr>
      <w:r w:rsidRPr="001B0BB3">
        <w:rPr>
          <w:rFonts w:cstheme="minorHAnsi"/>
          <w:b/>
          <w:bCs/>
          <w:color w:val="000000"/>
          <w:sz w:val="24"/>
          <w:szCs w:val="24"/>
        </w:rPr>
        <w:t>11.1.</w:t>
      </w:r>
      <w:r>
        <w:rPr>
          <w:rFonts w:cstheme="minorHAnsi"/>
          <w:bCs/>
          <w:color w:val="000000"/>
          <w:sz w:val="24"/>
          <w:szCs w:val="24"/>
        </w:rPr>
        <w:t xml:space="preserve"> </w:t>
      </w:r>
      <w:r w:rsidRPr="001B0BB3">
        <w:rPr>
          <w:rFonts w:cstheme="minorHAnsi"/>
          <w:bCs/>
          <w:color w:val="000000"/>
          <w:sz w:val="24"/>
          <w:szCs w:val="24"/>
        </w:rPr>
        <w:t>Os uniformes a serem fornecidos pela Contratada a seus empregados deverão ser condizentes com a atividade a ser desempenhada no órgão Contratante, compreendendo peças para todas as estações climáticas do ano, sem qualquer repasse do custo para o empregado</w:t>
      </w:r>
      <w:r w:rsidR="009D1148">
        <w:rPr>
          <w:rFonts w:cstheme="minorHAnsi"/>
          <w:bCs/>
          <w:color w:val="000000"/>
          <w:sz w:val="24"/>
          <w:szCs w:val="24"/>
        </w:rPr>
        <w:t>.</w:t>
      </w:r>
    </w:p>
    <w:p w:rsidR="009D1148" w:rsidRPr="00A858D9" w:rsidRDefault="009D1148" w:rsidP="009D1148">
      <w:pPr>
        <w:spacing w:after="0" w:line="240" w:lineRule="auto"/>
        <w:jc w:val="both"/>
        <w:rPr>
          <w:rFonts w:cstheme="minorHAnsi"/>
          <w:bCs/>
          <w:color w:val="000000"/>
          <w:sz w:val="24"/>
        </w:rPr>
      </w:pPr>
      <w:r w:rsidRPr="001B0BB3">
        <w:rPr>
          <w:rFonts w:cstheme="minorHAnsi"/>
          <w:b/>
          <w:bCs/>
          <w:color w:val="000000"/>
          <w:sz w:val="24"/>
          <w:szCs w:val="24"/>
        </w:rPr>
        <w:t>11.</w:t>
      </w:r>
      <w:r>
        <w:rPr>
          <w:rFonts w:cstheme="minorHAnsi"/>
          <w:b/>
          <w:bCs/>
          <w:color w:val="000000"/>
          <w:sz w:val="24"/>
          <w:szCs w:val="24"/>
        </w:rPr>
        <w:t>2</w:t>
      </w:r>
      <w:r w:rsidRPr="001B0BB3">
        <w:rPr>
          <w:rFonts w:cstheme="minorHAnsi"/>
          <w:b/>
          <w:bCs/>
          <w:color w:val="000000"/>
          <w:sz w:val="24"/>
          <w:szCs w:val="24"/>
        </w:rPr>
        <w:t>.</w:t>
      </w:r>
      <w:r>
        <w:rPr>
          <w:rFonts w:cstheme="minorHAnsi"/>
          <w:bCs/>
          <w:color w:val="000000"/>
          <w:sz w:val="24"/>
          <w:szCs w:val="24"/>
        </w:rPr>
        <w:t xml:space="preserve"> </w:t>
      </w:r>
      <w:r w:rsidRPr="00A858D9">
        <w:rPr>
          <w:rFonts w:cstheme="minorHAnsi"/>
          <w:bCs/>
          <w:color w:val="000000"/>
          <w:sz w:val="24"/>
        </w:rPr>
        <w:t>O uniforme deverá compreender as seguintes peças do vestuário:</w:t>
      </w:r>
    </w:p>
    <w:p w:rsidR="009D1148" w:rsidRDefault="009D1148" w:rsidP="001B0BB3">
      <w:pPr>
        <w:spacing w:after="0" w:line="240" w:lineRule="auto"/>
        <w:jc w:val="both"/>
        <w:rPr>
          <w:rFonts w:cstheme="minorHAnsi"/>
          <w:bCs/>
          <w:color w:val="000000"/>
          <w:sz w:val="24"/>
          <w:szCs w:val="24"/>
        </w:rPr>
      </w:pP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Calça cargo em brim pesado na cor preta, com zíper de qualidade e botão caseado;</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Camisa, de cor lisa e bolso, de mangas compridas e curtas, composição mista de, no mínimo, 60% algodão</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Cinto de Nylon</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Sapatos ou coturnos</w:t>
      </w:r>
    </w:p>
    <w:p w:rsidR="009D1148" w:rsidRPr="009D1148" w:rsidRDefault="009D1148" w:rsidP="009D1148">
      <w:pPr>
        <w:pStyle w:val="PargrafodaLista"/>
        <w:numPr>
          <w:ilvl w:val="0"/>
          <w:numId w:val="7"/>
        </w:numPr>
        <w:spacing w:after="0" w:line="240" w:lineRule="auto"/>
        <w:jc w:val="both"/>
        <w:rPr>
          <w:rFonts w:cstheme="minorHAnsi"/>
          <w:bCs/>
          <w:color w:val="FF0000"/>
          <w:sz w:val="24"/>
          <w:szCs w:val="24"/>
          <w:u w:val="single"/>
        </w:rPr>
      </w:pPr>
      <w:r w:rsidRPr="009D1148">
        <w:rPr>
          <w:rFonts w:eastAsia="Times New Roman" w:cstheme="minorHAnsi"/>
          <w:color w:val="FF0000"/>
          <w:sz w:val="24"/>
          <w:szCs w:val="24"/>
          <w:u w:val="single"/>
          <w:lang w:eastAsia="pt-BR"/>
        </w:rPr>
        <w:t>Meias</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Quepe ou boné com logotipo da empresa</w:t>
      </w:r>
    </w:p>
    <w:p w:rsidR="009D1148" w:rsidRPr="009D1148" w:rsidRDefault="009D1148" w:rsidP="009D1148">
      <w:pPr>
        <w:pStyle w:val="PargrafodaLista"/>
        <w:numPr>
          <w:ilvl w:val="0"/>
          <w:numId w:val="7"/>
        </w:numPr>
        <w:spacing w:after="0" w:line="240" w:lineRule="auto"/>
        <w:jc w:val="both"/>
        <w:rPr>
          <w:rFonts w:cstheme="minorHAnsi"/>
          <w:bCs/>
          <w:color w:val="FF0000"/>
          <w:sz w:val="24"/>
          <w:szCs w:val="24"/>
          <w:u w:val="single"/>
        </w:rPr>
      </w:pPr>
      <w:r w:rsidRPr="009D1148">
        <w:rPr>
          <w:rFonts w:eastAsia="Times New Roman" w:cstheme="minorHAnsi"/>
          <w:color w:val="FF0000"/>
          <w:sz w:val="24"/>
          <w:szCs w:val="24"/>
          <w:u w:val="single"/>
          <w:lang w:eastAsia="pt-BR"/>
        </w:rPr>
        <w:t>Jaqueta de frio ou japona</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Cinto tático com coldre e baleiro</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 xml:space="preserve">Capa colete balístico nível </w:t>
      </w:r>
      <w:proofErr w:type="spellStart"/>
      <w:r w:rsidRPr="009D1148">
        <w:rPr>
          <w:rFonts w:eastAsia="Times New Roman" w:cstheme="minorHAnsi"/>
          <w:color w:val="FF0000"/>
          <w:sz w:val="24"/>
          <w:szCs w:val="24"/>
          <w:u w:val="single"/>
          <w:lang w:eastAsia="pt-BR"/>
        </w:rPr>
        <w:t>II-a</w:t>
      </w:r>
      <w:proofErr w:type="spellEnd"/>
      <w:r w:rsidRPr="009D1148">
        <w:rPr>
          <w:rFonts w:eastAsia="Times New Roman" w:cstheme="minorHAnsi"/>
          <w:color w:val="FF0000"/>
          <w:sz w:val="24"/>
          <w:szCs w:val="24"/>
          <w:u w:val="single"/>
          <w:lang w:eastAsia="pt-BR"/>
        </w:rPr>
        <w:t xml:space="preserve"> c/ placa balística</w:t>
      </w:r>
    </w:p>
    <w:p w:rsidR="009D1148" w:rsidRPr="001B0BB3" w:rsidRDefault="009D1148" w:rsidP="001B0BB3">
      <w:pPr>
        <w:spacing w:after="0" w:line="240" w:lineRule="auto"/>
        <w:jc w:val="both"/>
        <w:rPr>
          <w:rFonts w:cstheme="minorHAnsi"/>
          <w:bCs/>
          <w:color w:val="000000"/>
          <w:sz w:val="24"/>
          <w:szCs w:val="24"/>
        </w:rPr>
      </w:pPr>
    </w:p>
    <w:p w:rsidR="001B0BB3" w:rsidRPr="00A858D9" w:rsidRDefault="001B0BB3" w:rsidP="001B0BB3">
      <w:pPr>
        <w:spacing w:after="0" w:line="240" w:lineRule="auto"/>
        <w:jc w:val="both"/>
        <w:rPr>
          <w:rFonts w:cstheme="minorHAnsi"/>
          <w:sz w:val="24"/>
        </w:rPr>
      </w:pPr>
      <w:r w:rsidRPr="001B0BB3">
        <w:rPr>
          <w:rFonts w:cstheme="minorHAnsi"/>
          <w:b/>
          <w:bCs/>
          <w:color w:val="000000"/>
          <w:sz w:val="24"/>
          <w:szCs w:val="24"/>
        </w:rPr>
        <w:t>11.</w:t>
      </w:r>
      <w:r w:rsidR="009D1148">
        <w:rPr>
          <w:rFonts w:cstheme="minorHAnsi"/>
          <w:b/>
          <w:bCs/>
          <w:color w:val="000000"/>
          <w:sz w:val="24"/>
          <w:szCs w:val="24"/>
        </w:rPr>
        <w:t>3</w:t>
      </w:r>
      <w:r w:rsidRPr="001B0BB3">
        <w:rPr>
          <w:rFonts w:cstheme="minorHAnsi"/>
          <w:b/>
          <w:bCs/>
          <w:color w:val="000000"/>
          <w:sz w:val="24"/>
          <w:szCs w:val="24"/>
        </w:rPr>
        <w:t>.</w:t>
      </w:r>
      <w:r>
        <w:rPr>
          <w:rFonts w:cstheme="minorHAnsi"/>
          <w:bCs/>
          <w:color w:val="000000"/>
          <w:sz w:val="24"/>
          <w:szCs w:val="24"/>
        </w:rPr>
        <w:t xml:space="preserve"> </w:t>
      </w:r>
      <w:r w:rsidRPr="00A858D9">
        <w:rPr>
          <w:rFonts w:cstheme="minorHAnsi"/>
          <w:bCs/>
          <w:color w:val="000000"/>
          <w:sz w:val="24"/>
        </w:rPr>
        <w:t>Os uniformes deverão ser entregues mediante recibo, cuja cópia, devidamente acompanhada do original para conferência, deverá ser enviada ao servidor responsável pela fiscalização do contrato.</w:t>
      </w:r>
    </w:p>
    <w:p w:rsidR="001B0BB3" w:rsidRDefault="001B0BB3" w:rsidP="001B0BB3">
      <w:pPr>
        <w:spacing w:after="0" w:line="240" w:lineRule="auto"/>
        <w:jc w:val="both"/>
        <w:rPr>
          <w:rFonts w:cstheme="minorHAnsi"/>
          <w:bCs/>
          <w:color w:val="000000"/>
          <w:sz w:val="24"/>
        </w:rPr>
      </w:pPr>
    </w:p>
    <w:p w:rsidR="00B07416" w:rsidRPr="00EE5EE8" w:rsidRDefault="00FC3FA0" w:rsidP="00EE5EE8">
      <w:pPr>
        <w:shd w:val="clear" w:color="auto" w:fill="E6E6E6"/>
        <w:spacing w:after="0" w:line="240" w:lineRule="auto"/>
        <w:ind w:right="120"/>
        <w:jc w:val="both"/>
        <w:rPr>
          <w:rFonts w:eastAsia="Times New Roman" w:cstheme="minorHAnsi"/>
          <w:b/>
          <w:bCs/>
          <w:caps/>
          <w:color w:val="000000"/>
          <w:sz w:val="24"/>
          <w:szCs w:val="24"/>
          <w:lang w:eastAsia="pt-BR"/>
        </w:rPr>
      </w:pPr>
      <w:r w:rsidRPr="00EE5EE8">
        <w:rPr>
          <w:rFonts w:eastAsia="Times New Roman" w:cstheme="minorHAnsi"/>
          <w:b/>
          <w:bCs/>
          <w:caps/>
          <w:color w:val="000000"/>
          <w:sz w:val="24"/>
          <w:szCs w:val="24"/>
          <w:lang w:eastAsia="pt-BR"/>
        </w:rPr>
        <w:t>1</w:t>
      </w:r>
      <w:r w:rsidR="004A2941" w:rsidRPr="00EE5EE8">
        <w:rPr>
          <w:rFonts w:eastAsia="Times New Roman" w:cstheme="minorHAnsi"/>
          <w:b/>
          <w:bCs/>
          <w:caps/>
          <w:color w:val="000000"/>
          <w:sz w:val="24"/>
          <w:szCs w:val="24"/>
          <w:lang w:eastAsia="pt-BR"/>
        </w:rPr>
        <w:t>2</w:t>
      </w:r>
      <w:r w:rsidRPr="00EE5EE8">
        <w:rPr>
          <w:rFonts w:eastAsia="Times New Roman" w:cstheme="minorHAnsi"/>
          <w:b/>
          <w:bCs/>
          <w:caps/>
          <w:color w:val="000000"/>
          <w:sz w:val="24"/>
          <w:szCs w:val="24"/>
          <w:lang w:eastAsia="pt-BR"/>
        </w:rPr>
        <w:t xml:space="preserve">. </w:t>
      </w:r>
      <w:r w:rsidR="00B07416" w:rsidRPr="00EE5EE8">
        <w:rPr>
          <w:rFonts w:eastAsia="Times New Roman" w:cstheme="minorHAnsi"/>
          <w:b/>
          <w:bCs/>
          <w:caps/>
          <w:color w:val="000000"/>
          <w:sz w:val="24"/>
          <w:szCs w:val="24"/>
          <w:lang w:eastAsia="pt-BR"/>
        </w:rPr>
        <w:t>OBRIGAÇÕES DA CONTRATANTE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12.1.</w:t>
      </w:r>
      <w:r w:rsidR="00EE5EE8">
        <w:rPr>
          <w:rFonts w:cstheme="minorHAnsi"/>
          <w:sz w:val="24"/>
          <w:szCs w:val="24"/>
        </w:rPr>
        <w:t xml:space="preserve"> </w:t>
      </w:r>
      <w:r w:rsidRPr="00EE5EE8">
        <w:rPr>
          <w:rFonts w:cstheme="minorHAnsi"/>
          <w:sz w:val="24"/>
          <w:szCs w:val="24"/>
        </w:rPr>
        <w:t>Exigir o cumprimento de todas as obrigações assumidas pela Contratada, de acordo com as cláusulas contratuais e os termos de sua proposta;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12.2.</w:t>
      </w:r>
      <w:r w:rsidR="00EE5EE8">
        <w:rPr>
          <w:rFonts w:cstheme="minorHAnsi"/>
          <w:b/>
          <w:sz w:val="24"/>
          <w:szCs w:val="24"/>
        </w:rPr>
        <w:t xml:space="preserve"> </w:t>
      </w:r>
      <w:r w:rsidRPr="00EE5EE8">
        <w:rPr>
          <w:rFonts w:cstheme="minorHAnsi"/>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12.2.1.</w:t>
      </w:r>
      <w:r w:rsidR="00EE5EE8">
        <w:rPr>
          <w:rFonts w:cstheme="minorHAnsi"/>
          <w:b/>
          <w:sz w:val="24"/>
          <w:szCs w:val="24"/>
        </w:rPr>
        <w:t xml:space="preserve"> </w:t>
      </w:r>
      <w:r w:rsidRPr="00EE5EE8">
        <w:rPr>
          <w:rFonts w:cstheme="minorHAnsi"/>
          <w:sz w:val="24"/>
          <w:szCs w:val="24"/>
        </w:rPr>
        <w:t>O fiscal designado não deverá ter exercido a função de pregoeiro na licitação que tenha antecedido o contrato, a fim de preservar a segregação de funções (TCU, acórdão 1375/2015 – Plenário e, TCU, acórdão 2146/2011, Segunda Câmara);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12.2.2.</w:t>
      </w:r>
      <w:r w:rsidR="00EE5EE8">
        <w:rPr>
          <w:rFonts w:cstheme="minorHAnsi"/>
          <w:b/>
          <w:sz w:val="24"/>
          <w:szCs w:val="24"/>
        </w:rPr>
        <w:t xml:space="preserve"> </w:t>
      </w:r>
      <w:r w:rsidRPr="00EE5EE8">
        <w:rPr>
          <w:rFonts w:cstheme="minorHAnsi"/>
          <w:sz w:val="24"/>
          <w:szCs w:val="24"/>
        </w:rPr>
        <w:t>A designação do fiscal deverá levar em conta potenciais conflitos de interesse, que possam ameaçar a qualidade da atividade a ser desenvolvida. (Acórdão TCU 3083/2010 – Plenário);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12.3.</w:t>
      </w:r>
      <w:r w:rsidR="00EE5EE8">
        <w:rPr>
          <w:rFonts w:cstheme="minorHAnsi"/>
          <w:b/>
          <w:sz w:val="24"/>
          <w:szCs w:val="24"/>
        </w:rPr>
        <w:t xml:space="preserve"> </w:t>
      </w:r>
      <w:r w:rsidRPr="00EE5EE8">
        <w:rPr>
          <w:rFonts w:cstheme="minorHAnsi"/>
          <w:sz w:val="24"/>
          <w:szCs w:val="24"/>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12.4.</w:t>
      </w:r>
      <w:r w:rsidR="00EE5EE8">
        <w:rPr>
          <w:rFonts w:cstheme="minorHAnsi"/>
          <w:b/>
          <w:sz w:val="24"/>
          <w:szCs w:val="24"/>
        </w:rPr>
        <w:t xml:space="preserve"> </w:t>
      </w:r>
      <w:r w:rsidRPr="00EE5EE8">
        <w:rPr>
          <w:rFonts w:cstheme="minorHAnsi"/>
          <w:sz w:val="24"/>
          <w:szCs w:val="24"/>
        </w:rPr>
        <w:t>Pagar à Contratada o valor resultante da prestação do serviço, no prazo e condições estabelecidas neste Termo de Referência;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lastRenderedPageBreak/>
        <w:t>12.5.</w:t>
      </w:r>
      <w:r w:rsidR="00EE5EE8">
        <w:rPr>
          <w:rFonts w:cstheme="minorHAnsi"/>
          <w:b/>
          <w:sz w:val="24"/>
          <w:szCs w:val="24"/>
        </w:rPr>
        <w:t xml:space="preserve"> </w:t>
      </w:r>
      <w:r w:rsidRPr="00EE5EE8">
        <w:rPr>
          <w:rFonts w:cstheme="minorHAnsi"/>
          <w:sz w:val="24"/>
          <w:szCs w:val="24"/>
        </w:rPr>
        <w:t>Efetuar as retenções tributárias devidas sobre o valor da Nota Fiscal/Fatura da contratada, no que couber, em conformidade com o item 6 do Anexo XI da IN SEGES/MP n. 5/2017;</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w:t>
      </w:r>
      <w:r w:rsidR="00EE5EE8">
        <w:rPr>
          <w:rFonts w:cstheme="minorHAnsi"/>
          <w:b/>
          <w:sz w:val="24"/>
          <w:szCs w:val="24"/>
        </w:rPr>
        <w:t xml:space="preserve"> </w:t>
      </w:r>
      <w:r w:rsidRPr="00EE5EE8">
        <w:rPr>
          <w:rFonts w:cstheme="minorHAnsi"/>
          <w:sz w:val="24"/>
          <w:szCs w:val="24"/>
        </w:rPr>
        <w:t>Não praticar atos de ingerência na administração da Contratada, tais como: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12.6.1.</w:t>
      </w:r>
      <w:r w:rsidR="00EE5EE8">
        <w:rPr>
          <w:rFonts w:cstheme="minorHAnsi"/>
          <w:b/>
          <w:sz w:val="24"/>
          <w:szCs w:val="24"/>
        </w:rPr>
        <w:t xml:space="preserve"> </w:t>
      </w:r>
      <w:r w:rsidRPr="00EE5EE8">
        <w:rPr>
          <w:rFonts w:cstheme="minorHAnsi"/>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12.6.2.</w:t>
      </w:r>
      <w:r w:rsidR="00EE5EE8">
        <w:rPr>
          <w:rFonts w:cstheme="minorHAnsi"/>
          <w:b/>
          <w:sz w:val="24"/>
          <w:szCs w:val="24"/>
        </w:rPr>
        <w:t xml:space="preserve"> </w:t>
      </w:r>
      <w:r w:rsidRPr="00EE5EE8">
        <w:rPr>
          <w:rFonts w:cstheme="minorHAnsi"/>
          <w:sz w:val="24"/>
          <w:szCs w:val="24"/>
        </w:rPr>
        <w:t>direcionar a contratação de pessoas para trabalhar nas empresas Contratadas;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12.6.3.</w:t>
      </w:r>
      <w:r w:rsidR="00EE5EE8">
        <w:rPr>
          <w:rFonts w:cstheme="minorHAnsi"/>
          <w:b/>
          <w:sz w:val="24"/>
          <w:szCs w:val="24"/>
        </w:rPr>
        <w:t xml:space="preserve"> </w:t>
      </w:r>
      <w:r w:rsidRPr="00EE5EE8">
        <w:rPr>
          <w:rFonts w:cstheme="minorHAnsi"/>
          <w:sz w:val="24"/>
          <w:szCs w:val="24"/>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12.6.4.</w:t>
      </w:r>
      <w:r w:rsidR="00EE5EE8">
        <w:rPr>
          <w:rFonts w:cstheme="minorHAnsi"/>
          <w:b/>
          <w:sz w:val="24"/>
          <w:szCs w:val="24"/>
        </w:rPr>
        <w:t xml:space="preserve"> </w:t>
      </w:r>
      <w:r w:rsidRPr="00EE5EE8">
        <w:rPr>
          <w:rFonts w:cstheme="minorHAnsi"/>
          <w:sz w:val="24"/>
          <w:szCs w:val="24"/>
        </w:rPr>
        <w:t>considerar os trabalhadores da Contratada como colaboradores eventuais do próprio órgão ou entidade responsável pela contratação, especialmente para efeito de concessão de diárias e passagens.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12.7.</w:t>
      </w:r>
      <w:r w:rsidR="00EE5EE8">
        <w:rPr>
          <w:rFonts w:cstheme="minorHAnsi"/>
          <w:b/>
          <w:sz w:val="24"/>
          <w:szCs w:val="24"/>
        </w:rPr>
        <w:t xml:space="preserve"> </w:t>
      </w:r>
      <w:r w:rsidRPr="00EE5EE8">
        <w:rPr>
          <w:rFonts w:cstheme="minorHAnsi"/>
          <w:sz w:val="24"/>
          <w:szCs w:val="24"/>
        </w:rPr>
        <w:t>Fornecer por escrito as informações necessárias para o desenvolvimento dos serviços objeto do contrato;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12.8.</w:t>
      </w:r>
      <w:r w:rsidR="00EE5EE8">
        <w:rPr>
          <w:rFonts w:cstheme="minorHAnsi"/>
          <w:b/>
          <w:sz w:val="24"/>
          <w:szCs w:val="24"/>
        </w:rPr>
        <w:t xml:space="preserve"> </w:t>
      </w:r>
      <w:r w:rsidRPr="00EE5EE8">
        <w:rPr>
          <w:rFonts w:cstheme="minorHAnsi"/>
          <w:sz w:val="24"/>
          <w:szCs w:val="24"/>
        </w:rPr>
        <w:t>Realizar avaliações periódicas da qualidade dos serviços, após seu recebimento;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12.9.</w:t>
      </w:r>
      <w:r w:rsidR="00EE5EE8">
        <w:rPr>
          <w:rFonts w:cstheme="minorHAnsi"/>
          <w:b/>
          <w:sz w:val="24"/>
          <w:szCs w:val="24"/>
        </w:rPr>
        <w:t xml:space="preserve"> </w:t>
      </w:r>
      <w:r w:rsidRPr="00EE5EE8">
        <w:rPr>
          <w:rFonts w:cstheme="minorHAnsi"/>
          <w:sz w:val="24"/>
          <w:szCs w:val="24"/>
        </w:rPr>
        <w:t xml:space="preserve">Cientificar o órgão de representação judicial da Advocacia-Geral da União para adoção das medidas cabíveis quando do descumprimento das obrigações pela Contratada; </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12.10.</w:t>
      </w:r>
      <w:r w:rsidR="00EE5EE8">
        <w:rPr>
          <w:rFonts w:cstheme="minorHAnsi"/>
          <w:b/>
          <w:sz w:val="24"/>
          <w:szCs w:val="24"/>
        </w:rPr>
        <w:t xml:space="preserve"> </w:t>
      </w:r>
      <w:r w:rsidRPr="00EE5EE8">
        <w:rPr>
          <w:rFonts w:cstheme="minorHAnsi"/>
          <w:sz w:val="24"/>
          <w:szCs w:val="24"/>
        </w:rPr>
        <w:t xml:space="preserve">Arquivar, entre outros documentos, projetos, "as </w:t>
      </w:r>
      <w:proofErr w:type="spellStart"/>
      <w:r w:rsidRPr="00EE5EE8">
        <w:rPr>
          <w:rFonts w:cstheme="minorHAnsi"/>
          <w:sz w:val="24"/>
          <w:szCs w:val="24"/>
        </w:rPr>
        <w:t>built</w:t>
      </w:r>
      <w:proofErr w:type="spellEnd"/>
      <w:r w:rsidRPr="00EE5EE8">
        <w:rPr>
          <w:rFonts w:cstheme="minorHAnsi"/>
          <w:sz w:val="24"/>
          <w:szCs w:val="24"/>
        </w:rPr>
        <w:t>", especificações técnicas, orçamentos, termos de recebimento, contratos e aditamentos, relatórios de inspeções técnicas após o recebimento do serviço e notificações expedidas;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12.11.</w:t>
      </w:r>
      <w:r w:rsidR="00EE5EE8">
        <w:rPr>
          <w:rFonts w:cstheme="minorHAnsi"/>
          <w:b/>
          <w:sz w:val="24"/>
          <w:szCs w:val="24"/>
        </w:rPr>
        <w:t xml:space="preserve"> </w:t>
      </w:r>
      <w:r w:rsidRPr="00EE5EE8">
        <w:rPr>
          <w:rFonts w:cstheme="minorHAnsi"/>
          <w:sz w:val="24"/>
          <w:szCs w:val="24"/>
        </w:rPr>
        <w:t>Fiscalizar o cumprimento dos requisitos legais, quando a contratada houver se beneficiado da preferência estabelecida pelo art. 3º, § 5º, da Lei nº 8.666, de 1993;</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12.12.</w:t>
      </w:r>
      <w:r w:rsidR="00EE5EE8">
        <w:rPr>
          <w:rFonts w:cstheme="minorHAnsi"/>
          <w:b/>
          <w:sz w:val="24"/>
          <w:szCs w:val="24"/>
        </w:rPr>
        <w:t xml:space="preserve"> </w:t>
      </w:r>
      <w:r w:rsidRPr="00EE5EE8">
        <w:rPr>
          <w:rFonts w:cstheme="minorHAnsi"/>
          <w:sz w:val="24"/>
          <w:szCs w:val="24"/>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A32C2A"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1A096E">
        <w:rPr>
          <w:rFonts w:cstheme="minorHAnsi"/>
          <w:b/>
          <w:sz w:val="24"/>
          <w:szCs w:val="24"/>
          <w:highlight w:val="green"/>
        </w:rPr>
        <w:t xml:space="preserve">12.13. </w:t>
      </w:r>
      <w:r w:rsidR="00A32C2A" w:rsidRPr="001A096E">
        <w:rPr>
          <w:rFonts w:ascii="Calibri" w:eastAsia="Times New Roman" w:hAnsi="Calibri" w:cs="Calibri"/>
          <w:color w:val="162937"/>
          <w:sz w:val="24"/>
          <w:szCs w:val="24"/>
          <w:highlight w:val="green"/>
          <w:lang w:eastAsia="pt-BR"/>
        </w:rPr>
        <w:t>não praticar atos para ingerência na administração da empresa contratada, especialmente quanto a direcionamento de escolha de possíveis trabalhadores;</w:t>
      </w:r>
    </w:p>
    <w:p w:rsidR="00A32C2A" w:rsidRPr="00150B71" w:rsidRDefault="001A096E" w:rsidP="001A096E">
      <w:pPr>
        <w:shd w:val="clear" w:color="auto" w:fill="FFFFFF"/>
        <w:spacing w:after="0" w:line="240" w:lineRule="auto"/>
        <w:jc w:val="both"/>
        <w:rPr>
          <w:rFonts w:ascii="Calibri" w:eastAsia="Times New Roman" w:hAnsi="Calibri" w:cs="Calibri"/>
          <w:color w:val="162937"/>
          <w:sz w:val="24"/>
          <w:szCs w:val="24"/>
          <w:lang w:eastAsia="pt-BR"/>
        </w:rPr>
      </w:pPr>
      <w:r w:rsidRPr="001A096E">
        <w:rPr>
          <w:rFonts w:cstheme="minorHAnsi"/>
          <w:b/>
          <w:sz w:val="24"/>
          <w:szCs w:val="24"/>
          <w:highlight w:val="green"/>
        </w:rPr>
        <w:t xml:space="preserve">12.14. </w:t>
      </w:r>
      <w:r w:rsidR="00A32C2A" w:rsidRPr="001A096E">
        <w:rPr>
          <w:rFonts w:ascii="Calibri" w:eastAsia="Times New Roman" w:hAnsi="Calibri" w:cs="Calibri"/>
          <w:color w:val="162937"/>
          <w:sz w:val="24"/>
          <w:szCs w:val="24"/>
          <w:highlight w:val="green"/>
          <w:lang w:eastAsia="pt-BR"/>
        </w:rPr>
        <w:t xml:space="preserve"> para contratos de prestação de serviços com regime de dedicação exclusiva de mão de obra, não praticar atos tendentes a gerar vínculo empregatício entre os empregados da empresa contratada e o Ministério, vedando-se qualquer relação entre estes que caracterize pessoalidade e subordinação direta, atentando-se às vedações explícitas no art. 5º da Instrução Normativa SEGES/MPOG nº 5, de 26 de maio de 2017</w:t>
      </w:r>
      <w:r w:rsidRPr="001A096E">
        <w:rPr>
          <w:rFonts w:ascii="Calibri" w:eastAsia="Times New Roman" w:hAnsi="Calibri" w:cs="Calibri"/>
          <w:color w:val="162937"/>
          <w:sz w:val="24"/>
          <w:szCs w:val="24"/>
          <w:highlight w:val="green"/>
          <w:lang w:eastAsia="pt-BR"/>
        </w:rPr>
        <w:t>.</w:t>
      </w:r>
    </w:p>
    <w:p w:rsidR="004A2941" w:rsidRDefault="001A096E" w:rsidP="00A32C2A">
      <w:pPr>
        <w:spacing w:after="0" w:line="240" w:lineRule="auto"/>
        <w:jc w:val="both"/>
        <w:rPr>
          <w:rFonts w:ascii="Calibri" w:eastAsia="Times New Roman" w:hAnsi="Calibri" w:cs="Calibri"/>
          <w:color w:val="162937"/>
          <w:sz w:val="24"/>
          <w:szCs w:val="24"/>
          <w:lang w:eastAsia="pt-BR"/>
        </w:rPr>
      </w:pPr>
      <w:r w:rsidRPr="001A096E">
        <w:rPr>
          <w:rFonts w:ascii="Calibri" w:eastAsia="Times New Roman" w:hAnsi="Calibri" w:cs="Calibri"/>
          <w:b/>
          <w:color w:val="162937"/>
          <w:sz w:val="24"/>
          <w:szCs w:val="24"/>
          <w:highlight w:val="green"/>
          <w:lang w:eastAsia="pt-BR"/>
        </w:rPr>
        <w:t>12.15.</w:t>
      </w:r>
      <w:r w:rsidRPr="001A096E">
        <w:rPr>
          <w:rFonts w:ascii="Calibri" w:eastAsia="Times New Roman" w:hAnsi="Calibri" w:cs="Calibri"/>
          <w:color w:val="162937"/>
          <w:sz w:val="24"/>
          <w:szCs w:val="24"/>
          <w:highlight w:val="green"/>
          <w:lang w:eastAsia="pt-BR"/>
        </w:rPr>
        <w:t xml:space="preserve"> </w:t>
      </w:r>
      <w:r w:rsidR="00A32C2A" w:rsidRPr="001A096E">
        <w:rPr>
          <w:rFonts w:ascii="Calibri" w:eastAsia="Times New Roman" w:hAnsi="Calibri" w:cs="Calibri"/>
          <w:color w:val="162937"/>
          <w:sz w:val="24"/>
          <w:szCs w:val="24"/>
          <w:highlight w:val="green"/>
          <w:lang w:eastAsia="pt-BR"/>
        </w:rPr>
        <w:t>notificar a empresa contratada, por escrito, sobre desvios de conduta, irregularidades, fraudes ou atos ilícitos, praticados na execução do contrato</w:t>
      </w:r>
      <w:r w:rsidRPr="001A096E">
        <w:rPr>
          <w:rFonts w:ascii="Calibri" w:eastAsia="Times New Roman" w:hAnsi="Calibri" w:cs="Calibri"/>
          <w:color w:val="162937"/>
          <w:sz w:val="24"/>
          <w:szCs w:val="24"/>
          <w:highlight w:val="green"/>
          <w:lang w:eastAsia="pt-BR"/>
        </w:rPr>
        <w:t>.</w:t>
      </w:r>
    </w:p>
    <w:p w:rsidR="001A096E" w:rsidRPr="00EE5EE8" w:rsidRDefault="001A096E" w:rsidP="00A32C2A">
      <w:pPr>
        <w:spacing w:after="0" w:line="240" w:lineRule="auto"/>
        <w:jc w:val="both"/>
        <w:rPr>
          <w:rFonts w:cstheme="minorHAnsi"/>
          <w:sz w:val="24"/>
          <w:szCs w:val="24"/>
        </w:rPr>
      </w:pPr>
    </w:p>
    <w:p w:rsidR="00C5512B" w:rsidRPr="00EE5EE8" w:rsidRDefault="00C5512B" w:rsidP="00EE5EE8">
      <w:pPr>
        <w:shd w:val="clear" w:color="auto" w:fill="E6E6E6"/>
        <w:spacing w:after="0" w:line="240" w:lineRule="auto"/>
        <w:ind w:right="120"/>
        <w:jc w:val="both"/>
        <w:rPr>
          <w:rFonts w:eastAsia="Times New Roman" w:cstheme="minorHAnsi"/>
          <w:b/>
          <w:bCs/>
          <w:caps/>
          <w:color w:val="000000"/>
          <w:sz w:val="24"/>
          <w:szCs w:val="24"/>
          <w:lang w:eastAsia="pt-BR"/>
        </w:rPr>
      </w:pPr>
      <w:r w:rsidRPr="00EE5EE8">
        <w:rPr>
          <w:rFonts w:eastAsia="Times New Roman" w:cstheme="minorHAnsi"/>
          <w:b/>
          <w:bCs/>
          <w:caps/>
          <w:color w:val="000000"/>
          <w:sz w:val="24"/>
          <w:szCs w:val="24"/>
          <w:lang w:eastAsia="pt-BR"/>
        </w:rPr>
        <w:t>13. OBRIGAÇÕES DA CONTRATADA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w:t>
      </w:r>
      <w:r w:rsidR="00EE5EE8">
        <w:rPr>
          <w:rFonts w:cstheme="minorHAnsi"/>
          <w:b/>
          <w:sz w:val="24"/>
          <w:szCs w:val="24"/>
        </w:rPr>
        <w:t xml:space="preserve"> </w:t>
      </w:r>
      <w:r w:rsidRPr="00EE5EE8">
        <w:rPr>
          <w:rFonts w:cstheme="minorHAnsi"/>
          <w:sz w:val="24"/>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w:t>
      </w:r>
      <w:r w:rsidR="00E6691C">
        <w:rPr>
          <w:rFonts w:cstheme="minorHAnsi"/>
          <w:b/>
          <w:sz w:val="24"/>
          <w:szCs w:val="24"/>
        </w:rPr>
        <w:t xml:space="preserve"> </w:t>
      </w:r>
      <w:r w:rsidRPr="00EE5EE8">
        <w:rPr>
          <w:rFonts w:cstheme="minorHAnsi"/>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w:t>
      </w:r>
      <w:r w:rsidR="00E6691C">
        <w:rPr>
          <w:rFonts w:cstheme="minorHAnsi"/>
          <w:b/>
          <w:sz w:val="24"/>
          <w:szCs w:val="24"/>
        </w:rPr>
        <w:t xml:space="preserve"> </w:t>
      </w:r>
      <w:r w:rsidRPr="00EE5EE8">
        <w:rPr>
          <w:rFonts w:cstheme="minorHAnsi"/>
          <w:sz w:val="24"/>
          <w:szCs w:val="24"/>
        </w:rPr>
        <w:t xml:space="preserve">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w:t>
      </w:r>
      <w:r w:rsidRPr="00EE5EE8">
        <w:rPr>
          <w:rFonts w:cstheme="minorHAnsi"/>
          <w:sz w:val="24"/>
          <w:szCs w:val="24"/>
        </w:rPr>
        <w:lastRenderedPageBreak/>
        <w:t>exigida no edital, ou dos pagamentos devidos à Contratada, o valor correspondente aos danos sofridos;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13.4.</w:t>
      </w:r>
      <w:r w:rsidR="00E6691C">
        <w:rPr>
          <w:rFonts w:cstheme="minorHAnsi"/>
          <w:b/>
          <w:sz w:val="24"/>
          <w:szCs w:val="24"/>
        </w:rPr>
        <w:t xml:space="preserve"> </w:t>
      </w:r>
      <w:r w:rsidRPr="00EE5EE8">
        <w:rPr>
          <w:rFonts w:cstheme="minorHAnsi"/>
          <w:sz w:val="24"/>
          <w:szCs w:val="24"/>
        </w:rPr>
        <w:t>Utilizar empregados habilitados e com conhecimentos básicos dos serviços a serem executados, em conformidade com as normas e determinações em vigor;</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13.5.</w:t>
      </w:r>
      <w:r w:rsidR="00E6691C">
        <w:rPr>
          <w:rFonts w:cstheme="minorHAnsi"/>
          <w:b/>
          <w:sz w:val="24"/>
          <w:szCs w:val="24"/>
        </w:rPr>
        <w:t xml:space="preserve"> </w:t>
      </w:r>
      <w:r w:rsidRPr="00EE5EE8">
        <w:rPr>
          <w:rFonts w:cstheme="minorHAnsi"/>
          <w:sz w:val="24"/>
          <w:szCs w:val="24"/>
        </w:rPr>
        <w:t>Vedar a utilização, na execução dos serviços, de empregado que seja familiar de agente público ocupante de cargo em comissão ou função de confiança no órgão Contratante, nos termos do artigo 7° do Decreto n° 7.203, de 2010;</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13.6.</w:t>
      </w:r>
      <w:r w:rsidR="00E6691C">
        <w:rPr>
          <w:rFonts w:cstheme="minorHAnsi"/>
          <w:b/>
          <w:sz w:val="24"/>
          <w:szCs w:val="24"/>
        </w:rPr>
        <w:t xml:space="preserve"> </w:t>
      </w:r>
      <w:r w:rsidRPr="00EE5EE8">
        <w:rPr>
          <w:rFonts w:cstheme="minorHAnsi"/>
          <w:sz w:val="24"/>
          <w:szCs w:val="24"/>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Municipal/Estadual ou Distrital do domicílio ou sede do contratado; 4) Certidão de Regularidade do FGTS – CRF; e 5) Certidão Negativa de Débitos Trabalhistas – CNDT, conforme alínea "c" do item 10.2 do Anexo VIII-B da IN SEGES/MP n. 5/2017;</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13.7.</w:t>
      </w:r>
      <w:r w:rsidR="00E6691C">
        <w:rPr>
          <w:rFonts w:cstheme="minorHAnsi"/>
          <w:b/>
          <w:sz w:val="24"/>
          <w:szCs w:val="24"/>
        </w:rPr>
        <w:t xml:space="preserve"> </w:t>
      </w:r>
      <w:r w:rsidRPr="00EE5EE8">
        <w:rPr>
          <w:rFonts w:cstheme="minorHAnsi"/>
          <w:sz w:val="24"/>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13.8.</w:t>
      </w:r>
      <w:r w:rsidR="00E6691C">
        <w:rPr>
          <w:rFonts w:cstheme="minorHAnsi"/>
          <w:b/>
          <w:sz w:val="24"/>
          <w:szCs w:val="24"/>
        </w:rPr>
        <w:t xml:space="preserve"> </w:t>
      </w:r>
      <w:r w:rsidRPr="00EE5EE8">
        <w:rPr>
          <w:rFonts w:cstheme="minorHAnsi"/>
          <w:sz w:val="24"/>
          <w:szCs w:val="24"/>
        </w:rPr>
        <w:t>Comunicar ao Fiscal do contrato, no prazo de 24 (vinte e quatro) horas, qualquer ocorrência anormal ou acidente que se verifique no local dos serviços.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13.9.</w:t>
      </w:r>
      <w:r w:rsidR="00E6691C">
        <w:rPr>
          <w:rFonts w:cstheme="minorHAnsi"/>
          <w:b/>
          <w:sz w:val="24"/>
          <w:szCs w:val="24"/>
        </w:rPr>
        <w:t xml:space="preserve"> </w:t>
      </w:r>
      <w:r w:rsidRPr="00EE5EE8">
        <w:rPr>
          <w:rFonts w:cstheme="minorHAnsi"/>
          <w:sz w:val="24"/>
          <w:szCs w:val="24"/>
        </w:rPr>
        <w:t xml:space="preserve"> Prestar todo esclarecimento ou informação solicitada pela Contratante ou por seus prepostos, garantindo-lhes o acesso, a qualquer tempo, ao local dos trabalhos, bem como aos documentos relativos à execução do empreendimento.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13.10.</w:t>
      </w:r>
      <w:r w:rsidR="00E6691C">
        <w:rPr>
          <w:rFonts w:cstheme="minorHAnsi"/>
          <w:b/>
          <w:sz w:val="24"/>
          <w:szCs w:val="24"/>
        </w:rPr>
        <w:t xml:space="preserve"> </w:t>
      </w:r>
      <w:r w:rsidRPr="00EE5EE8">
        <w:rPr>
          <w:rFonts w:cstheme="minorHAnsi"/>
          <w:sz w:val="24"/>
          <w:szCs w:val="24"/>
        </w:rPr>
        <w:t>Paralisar, por determinação da Contratante, qualquer atividade que não esteja sendo executada de acordo com a boa técnica ou que ponha em risco a segurança de pessoas ou bens de terceiros.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13.11.</w:t>
      </w:r>
      <w:r w:rsidR="00E6691C">
        <w:rPr>
          <w:rFonts w:cstheme="minorHAnsi"/>
          <w:b/>
          <w:sz w:val="24"/>
          <w:szCs w:val="24"/>
        </w:rPr>
        <w:t xml:space="preserve"> </w:t>
      </w:r>
      <w:r w:rsidRPr="00EE5EE8">
        <w:rPr>
          <w:rFonts w:cstheme="minorHAnsi"/>
          <w:sz w:val="24"/>
          <w:szCs w:val="24"/>
        </w:rPr>
        <w:t>Promover a guarda, manutenção e vigilância de materiais, ferramentas, e tudo o que for necessário à execução dos serviços, durante a vigência do contrato.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13.12.</w:t>
      </w:r>
      <w:r w:rsidR="00E6691C">
        <w:rPr>
          <w:rFonts w:cstheme="minorHAnsi"/>
          <w:b/>
          <w:sz w:val="24"/>
          <w:szCs w:val="24"/>
        </w:rPr>
        <w:t xml:space="preserve"> </w:t>
      </w:r>
      <w:r w:rsidRPr="00EE5EE8">
        <w:rPr>
          <w:rFonts w:cstheme="minorHAnsi"/>
          <w:sz w:val="24"/>
          <w:szCs w:val="24"/>
        </w:rPr>
        <w:t>Promover a organização técnica e administrativa dos serviços, de modo a conduzi-los eficaz e eficientemente, de acordo com os documentos e especificações que integram este Termo de Referência, no prazo determinado.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13.13.</w:t>
      </w:r>
      <w:r w:rsidR="00E6691C">
        <w:rPr>
          <w:rFonts w:cstheme="minorHAnsi"/>
          <w:b/>
          <w:sz w:val="24"/>
          <w:szCs w:val="24"/>
        </w:rPr>
        <w:t xml:space="preserve"> </w:t>
      </w:r>
      <w:r w:rsidRPr="00EE5EE8">
        <w:rPr>
          <w:rFonts w:cstheme="minorHAnsi"/>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13.14.</w:t>
      </w:r>
      <w:r w:rsidR="00E6691C">
        <w:rPr>
          <w:rFonts w:cstheme="minorHAnsi"/>
          <w:b/>
          <w:sz w:val="24"/>
          <w:szCs w:val="24"/>
        </w:rPr>
        <w:t xml:space="preserve"> </w:t>
      </w:r>
      <w:r w:rsidRPr="00EE5EE8">
        <w:rPr>
          <w:rFonts w:cstheme="minorHAnsi"/>
          <w:sz w:val="24"/>
          <w:szCs w:val="24"/>
        </w:rPr>
        <w:t>Submeter previamente, por escrito, à Contratante, para análise e aprovação, quaisquer mudanças nos métodos executivos que fujam às especificações do memorial descritivo.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13.15.</w:t>
      </w:r>
      <w:r w:rsidR="00E6691C">
        <w:rPr>
          <w:rFonts w:cstheme="minorHAnsi"/>
          <w:b/>
          <w:sz w:val="24"/>
          <w:szCs w:val="24"/>
        </w:rPr>
        <w:t xml:space="preserve"> </w:t>
      </w:r>
      <w:r w:rsidRPr="00EE5EE8">
        <w:rPr>
          <w:rFonts w:cstheme="minorHAnsi"/>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13.16.</w:t>
      </w:r>
      <w:r w:rsidR="00E6691C">
        <w:rPr>
          <w:rFonts w:cstheme="minorHAnsi"/>
          <w:b/>
          <w:sz w:val="24"/>
          <w:szCs w:val="24"/>
        </w:rPr>
        <w:t xml:space="preserve"> </w:t>
      </w:r>
      <w:r w:rsidRPr="00EE5EE8">
        <w:rPr>
          <w:rFonts w:cstheme="minorHAnsi"/>
          <w:sz w:val="24"/>
          <w:szCs w:val="24"/>
        </w:rPr>
        <w:t>Manter durante toda a vigência do contrato, em compatibilidade com as obrigações assumidas, todas as condições de habilitação e qualificação exigidas na licitação;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13.17.</w:t>
      </w:r>
      <w:r w:rsidR="00E6691C">
        <w:rPr>
          <w:rFonts w:cstheme="minorHAnsi"/>
          <w:b/>
          <w:sz w:val="24"/>
          <w:szCs w:val="24"/>
        </w:rPr>
        <w:t xml:space="preserve"> </w:t>
      </w:r>
      <w:r w:rsidRPr="00EE5EE8">
        <w:rPr>
          <w:rFonts w:cstheme="minorHAnsi"/>
          <w:sz w:val="24"/>
          <w:szCs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13.18.</w:t>
      </w:r>
      <w:r w:rsidR="00E6691C">
        <w:rPr>
          <w:rFonts w:cstheme="minorHAnsi"/>
          <w:b/>
          <w:sz w:val="24"/>
          <w:szCs w:val="24"/>
        </w:rPr>
        <w:t xml:space="preserve"> </w:t>
      </w:r>
      <w:r w:rsidRPr="00EE5EE8">
        <w:rPr>
          <w:rFonts w:cstheme="minorHAnsi"/>
          <w:sz w:val="24"/>
          <w:szCs w:val="24"/>
        </w:rPr>
        <w:t>Guardar sigilo sobre todas as informações obtidas em decorrência do cumprimento do contrato;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lastRenderedPageBreak/>
        <w:t>13.19.</w:t>
      </w:r>
      <w:r w:rsidR="00E6691C">
        <w:rPr>
          <w:rFonts w:cstheme="minorHAnsi"/>
          <w:b/>
          <w:sz w:val="24"/>
          <w:szCs w:val="24"/>
        </w:rPr>
        <w:t xml:space="preserve"> </w:t>
      </w:r>
      <w:r w:rsidRPr="00EE5EE8">
        <w:rPr>
          <w:rFonts w:cstheme="minorHAnsi"/>
          <w:sz w:val="24"/>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13.20.</w:t>
      </w:r>
      <w:r w:rsidR="00E6691C">
        <w:rPr>
          <w:rFonts w:cstheme="minorHAnsi"/>
          <w:b/>
          <w:sz w:val="24"/>
          <w:szCs w:val="24"/>
        </w:rPr>
        <w:t xml:space="preserve"> </w:t>
      </w:r>
      <w:r w:rsidRPr="00EE5EE8">
        <w:rPr>
          <w:rFonts w:cstheme="minorHAnsi"/>
          <w:sz w:val="24"/>
          <w:szCs w:val="24"/>
        </w:rPr>
        <w:t>Cumprir, além dos postulados legais vigentes de âmbito federal, estadual ou municipal, as normas de segurança da Contratante;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13.21.</w:t>
      </w:r>
      <w:r w:rsidR="00E6691C">
        <w:rPr>
          <w:rFonts w:cstheme="minorHAnsi"/>
          <w:b/>
          <w:sz w:val="24"/>
          <w:szCs w:val="24"/>
        </w:rPr>
        <w:t xml:space="preserve"> </w:t>
      </w:r>
      <w:r w:rsidRPr="00EE5EE8">
        <w:rPr>
          <w:rFonts w:cstheme="minorHAnsi"/>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13.22.</w:t>
      </w:r>
      <w:r w:rsidR="00E6691C">
        <w:rPr>
          <w:rFonts w:cstheme="minorHAnsi"/>
          <w:b/>
          <w:sz w:val="24"/>
          <w:szCs w:val="24"/>
        </w:rPr>
        <w:t xml:space="preserve"> </w:t>
      </w:r>
      <w:r w:rsidRPr="00EE5EE8">
        <w:rPr>
          <w:rFonts w:cstheme="minorHAnsi"/>
          <w:sz w:val="24"/>
          <w:szCs w:val="24"/>
        </w:rPr>
        <w:t>Assegurar à CONTRATANTE, em conformidade com o previsto no subitem 6.1, “</w:t>
      </w:r>
      <w:proofErr w:type="spellStart"/>
      <w:r w:rsidRPr="00EE5EE8">
        <w:rPr>
          <w:rFonts w:cstheme="minorHAnsi"/>
          <w:sz w:val="24"/>
          <w:szCs w:val="24"/>
        </w:rPr>
        <w:t>a”e</w:t>
      </w:r>
      <w:proofErr w:type="spellEnd"/>
      <w:r w:rsidRPr="00EE5EE8">
        <w:rPr>
          <w:rFonts w:cstheme="minorHAnsi"/>
          <w:sz w:val="24"/>
          <w:szCs w:val="24"/>
        </w:rPr>
        <w:t xml:space="preserve"> “b”, do Anexo VII – F da Instrução Normativa SEGES/MP nº 5, de 25/05/2017:</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13.22.1.</w:t>
      </w:r>
      <w:r w:rsidR="00E6691C">
        <w:rPr>
          <w:rFonts w:cstheme="minorHAnsi"/>
          <w:b/>
          <w:sz w:val="24"/>
          <w:szCs w:val="24"/>
        </w:rPr>
        <w:t xml:space="preserve"> </w:t>
      </w:r>
      <w:r w:rsidRPr="00EE5EE8">
        <w:rPr>
          <w:rFonts w:cstheme="minorHAnsi"/>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13.22.2.</w:t>
      </w:r>
      <w:r w:rsidR="00E6691C">
        <w:rPr>
          <w:rFonts w:cstheme="minorHAnsi"/>
          <w:b/>
          <w:sz w:val="24"/>
          <w:szCs w:val="24"/>
        </w:rPr>
        <w:t xml:space="preserve"> </w:t>
      </w:r>
      <w:r w:rsidRPr="00EE5EE8">
        <w:rPr>
          <w:rFonts w:cstheme="minorHAnsi"/>
          <w:sz w:val="24"/>
          <w:szCs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13.23.</w:t>
      </w:r>
      <w:r w:rsidR="00E6691C">
        <w:rPr>
          <w:rFonts w:cstheme="minorHAnsi"/>
          <w:b/>
          <w:sz w:val="24"/>
          <w:szCs w:val="24"/>
        </w:rPr>
        <w:t xml:space="preserve"> </w:t>
      </w:r>
      <w:r w:rsidRPr="00EE5EE8">
        <w:rPr>
          <w:rFonts w:cstheme="minorHAnsi"/>
          <w:sz w:val="24"/>
          <w:szCs w:val="24"/>
        </w:rPr>
        <w:t>Disponibilizar à Contratante os empregados devidamente uniformizados e identificados por meio de crachá, além de provê-los com os Equipamentos de Proteção Individual - EPI, quando for o caso;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13.24.</w:t>
      </w:r>
      <w:r w:rsidR="00E6691C">
        <w:rPr>
          <w:rFonts w:cstheme="minorHAnsi"/>
          <w:b/>
          <w:sz w:val="24"/>
          <w:szCs w:val="24"/>
        </w:rPr>
        <w:t xml:space="preserve"> </w:t>
      </w:r>
      <w:r w:rsidRPr="00EE5EE8">
        <w:rPr>
          <w:rFonts w:cstheme="minorHAnsi"/>
          <w:sz w:val="24"/>
          <w:szCs w:val="24"/>
        </w:rPr>
        <w:t>Fornecer os uniformes a serem utilizados por seus empregados, conforme disposto neste Termo de Referência, sem repassar quaisquer custos a estes;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13.25.</w:t>
      </w:r>
      <w:r w:rsidR="00E6691C">
        <w:rPr>
          <w:rFonts w:cstheme="minorHAnsi"/>
          <w:b/>
          <w:sz w:val="24"/>
          <w:szCs w:val="24"/>
        </w:rPr>
        <w:t xml:space="preserve"> </w:t>
      </w:r>
      <w:r w:rsidRPr="00EE5EE8">
        <w:rPr>
          <w:rFonts w:cstheme="minorHAnsi"/>
          <w:sz w:val="24"/>
          <w:szCs w:val="24"/>
        </w:rPr>
        <w:t>Apresentar relação mensal dos empregados que expressamente optarem por não receber o vale transporte.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13.26.</w:t>
      </w:r>
      <w:r w:rsidR="00E6691C">
        <w:rPr>
          <w:rFonts w:cstheme="minorHAnsi"/>
          <w:b/>
          <w:sz w:val="24"/>
          <w:szCs w:val="24"/>
        </w:rPr>
        <w:t xml:space="preserve"> </w:t>
      </w:r>
      <w:r w:rsidRPr="00EE5EE8">
        <w:rPr>
          <w:rFonts w:cstheme="minorHAnsi"/>
          <w:sz w:val="24"/>
          <w:szCs w:val="24"/>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13.27.</w:t>
      </w:r>
      <w:r w:rsidR="00E6691C">
        <w:rPr>
          <w:rFonts w:cstheme="minorHAnsi"/>
          <w:b/>
          <w:sz w:val="24"/>
          <w:szCs w:val="24"/>
        </w:rPr>
        <w:t xml:space="preserve"> </w:t>
      </w:r>
      <w:r w:rsidRPr="00EE5EE8">
        <w:rPr>
          <w:rFonts w:cstheme="minorHAnsi"/>
          <w:sz w:val="24"/>
          <w:szCs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13.28.</w:t>
      </w:r>
      <w:r w:rsidR="00E6691C">
        <w:rPr>
          <w:rFonts w:cstheme="minorHAnsi"/>
          <w:b/>
          <w:sz w:val="24"/>
          <w:szCs w:val="24"/>
        </w:rPr>
        <w:t xml:space="preserve"> </w:t>
      </w:r>
      <w:r w:rsidRPr="00EE5EE8">
        <w:rPr>
          <w:rFonts w:cstheme="minorHAnsi"/>
          <w:sz w:val="24"/>
          <w:szCs w:val="24"/>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13.29.</w:t>
      </w:r>
      <w:r w:rsidR="00E6691C">
        <w:rPr>
          <w:rFonts w:cstheme="minorHAnsi"/>
          <w:b/>
          <w:sz w:val="24"/>
          <w:szCs w:val="24"/>
        </w:rPr>
        <w:t xml:space="preserve"> </w:t>
      </w:r>
      <w:r w:rsidRPr="00EE5EE8">
        <w:rPr>
          <w:rFonts w:cstheme="minorHAnsi"/>
          <w:sz w:val="24"/>
          <w:szCs w:val="24"/>
        </w:rPr>
        <w:t>Não permitir que o empregado designado para trabalhar em um turno preste seus serviços no turno imediatamente subsequente;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lastRenderedPageBreak/>
        <w:t>13.30.</w:t>
      </w:r>
      <w:r w:rsidR="00E6691C">
        <w:rPr>
          <w:rFonts w:cstheme="minorHAnsi"/>
          <w:b/>
          <w:sz w:val="24"/>
          <w:szCs w:val="24"/>
        </w:rPr>
        <w:t xml:space="preserve"> </w:t>
      </w:r>
      <w:r w:rsidRPr="00EE5EE8">
        <w:rPr>
          <w:rFonts w:cstheme="minorHAnsi"/>
          <w:sz w:val="24"/>
          <w:szCs w:val="24"/>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13.31.</w:t>
      </w:r>
      <w:r w:rsidR="00E6691C">
        <w:rPr>
          <w:rFonts w:cstheme="minorHAnsi"/>
          <w:b/>
          <w:sz w:val="24"/>
          <w:szCs w:val="24"/>
        </w:rPr>
        <w:t xml:space="preserve"> </w:t>
      </w:r>
      <w:r w:rsidRPr="00EE5EE8">
        <w:rPr>
          <w:rFonts w:cstheme="minorHAnsi"/>
          <w:sz w:val="24"/>
          <w:szCs w:val="24"/>
        </w:rPr>
        <w:t>Instruir seus empregados quanto à necessidade de acatar as Normas Internas da Administração;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13.32.</w:t>
      </w:r>
      <w:r w:rsidR="00E6691C">
        <w:rPr>
          <w:rFonts w:cstheme="minorHAnsi"/>
          <w:b/>
          <w:sz w:val="24"/>
          <w:szCs w:val="24"/>
        </w:rPr>
        <w:t xml:space="preserve"> </w:t>
      </w:r>
      <w:r w:rsidRPr="00EE5EE8">
        <w:rPr>
          <w:rFonts w:cstheme="minorHAnsi"/>
          <w:sz w:val="24"/>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13.33.</w:t>
      </w:r>
      <w:r w:rsidR="00E6691C">
        <w:rPr>
          <w:rFonts w:cstheme="minorHAnsi"/>
          <w:b/>
          <w:sz w:val="24"/>
          <w:szCs w:val="24"/>
        </w:rPr>
        <w:t xml:space="preserve"> </w:t>
      </w:r>
      <w:r w:rsidRPr="00EE5EE8">
        <w:rPr>
          <w:rFonts w:cstheme="minorHAnsi"/>
          <w:sz w:val="24"/>
          <w:szCs w:val="24"/>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13.33.1.</w:t>
      </w:r>
      <w:r w:rsidR="00E6691C">
        <w:rPr>
          <w:rFonts w:cstheme="minorHAnsi"/>
          <w:b/>
          <w:sz w:val="24"/>
          <w:szCs w:val="24"/>
        </w:rPr>
        <w:t xml:space="preserve"> </w:t>
      </w:r>
      <w:r w:rsidRPr="00EE5EE8">
        <w:rPr>
          <w:rFonts w:cstheme="minorHAnsi"/>
          <w:sz w:val="24"/>
          <w:szCs w:val="24"/>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13.33.2.</w:t>
      </w:r>
      <w:r w:rsidR="00E6691C">
        <w:rPr>
          <w:rFonts w:cstheme="minorHAnsi"/>
          <w:b/>
          <w:sz w:val="24"/>
          <w:szCs w:val="24"/>
        </w:rPr>
        <w:t xml:space="preserve"> </w:t>
      </w:r>
      <w:r w:rsidRPr="00EE5EE8">
        <w:rPr>
          <w:rFonts w:cstheme="minorHAnsi"/>
          <w:sz w:val="24"/>
          <w:szCs w:val="24"/>
        </w:rPr>
        <w:t>viabilizar a emissão do cartão cidadão pela Caixa Econômica Federal para todos os empregados, no prazo máximo de 60 (sessenta) dias, contados do início da prestação dos serviços ou da admissão do empregado;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13.33.3.</w:t>
      </w:r>
      <w:r w:rsidR="00E6691C">
        <w:rPr>
          <w:rFonts w:cstheme="minorHAnsi"/>
          <w:b/>
          <w:sz w:val="24"/>
          <w:szCs w:val="24"/>
        </w:rPr>
        <w:t xml:space="preserve"> </w:t>
      </w:r>
      <w:r w:rsidRPr="00EE5EE8">
        <w:rPr>
          <w:rFonts w:cstheme="minorHAnsi"/>
          <w:sz w:val="24"/>
          <w:szCs w:val="24"/>
        </w:rPr>
        <w:t>oferecer todos os meios necessários aos seus empregados para a obtenção de extratos de recolhimentos de seus direitos sociais, preferencialmente por meio eletrônico, quando disponível.</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13.34.</w:t>
      </w:r>
      <w:r w:rsidR="00E6691C">
        <w:rPr>
          <w:rFonts w:cstheme="minorHAnsi"/>
          <w:b/>
          <w:sz w:val="24"/>
          <w:szCs w:val="24"/>
        </w:rPr>
        <w:t xml:space="preserve"> </w:t>
      </w:r>
      <w:r w:rsidRPr="00EE5EE8">
        <w:rPr>
          <w:rFonts w:cstheme="minorHAnsi"/>
          <w:sz w:val="24"/>
          <w:szCs w:val="24"/>
        </w:rPr>
        <w:t xml:space="preserve">Não se beneficiar da condição de optante pelo Simples Nacional, salvo as exceções previstas no § 5º-C do art. 18 da Lei Complementar no 123, de 14 de dezembro de 2006; </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13.35.</w:t>
      </w:r>
      <w:r w:rsidR="00E6691C">
        <w:rPr>
          <w:rFonts w:cstheme="minorHAnsi"/>
          <w:b/>
          <w:sz w:val="24"/>
          <w:szCs w:val="24"/>
        </w:rPr>
        <w:t xml:space="preserve"> </w:t>
      </w:r>
      <w:r w:rsidRPr="00EE5EE8">
        <w:rPr>
          <w:rFonts w:cstheme="minorHAnsi"/>
          <w:sz w:val="24"/>
          <w:szCs w:val="24"/>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13.35.1.</w:t>
      </w:r>
      <w:r w:rsidR="00E6691C">
        <w:rPr>
          <w:rFonts w:cstheme="minorHAnsi"/>
          <w:b/>
          <w:sz w:val="24"/>
          <w:szCs w:val="24"/>
        </w:rPr>
        <w:t xml:space="preserve"> </w:t>
      </w:r>
      <w:r w:rsidRPr="00EE5EE8">
        <w:rPr>
          <w:rFonts w:cstheme="minorHAnsi"/>
          <w:sz w:val="24"/>
          <w:szCs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4A2941" w:rsidRDefault="004A2941" w:rsidP="00EE5EE8">
      <w:pPr>
        <w:spacing w:after="0" w:line="240" w:lineRule="auto"/>
        <w:jc w:val="both"/>
        <w:rPr>
          <w:rFonts w:cstheme="minorHAnsi"/>
          <w:sz w:val="24"/>
          <w:szCs w:val="24"/>
        </w:rPr>
      </w:pPr>
      <w:r w:rsidRPr="00EE5EE8">
        <w:rPr>
          <w:rFonts w:cstheme="minorHAnsi"/>
          <w:b/>
          <w:sz w:val="24"/>
          <w:szCs w:val="24"/>
        </w:rPr>
        <w:t>13.36.</w:t>
      </w:r>
      <w:r w:rsidR="00E6691C">
        <w:rPr>
          <w:rFonts w:cstheme="minorHAnsi"/>
          <w:b/>
          <w:sz w:val="24"/>
          <w:szCs w:val="24"/>
        </w:rPr>
        <w:t xml:space="preserve"> </w:t>
      </w:r>
      <w:r w:rsidRPr="00EE5EE8">
        <w:rPr>
          <w:rFonts w:cstheme="minorHAnsi"/>
          <w:sz w:val="24"/>
          <w:szCs w:val="24"/>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13.3</w:t>
      </w:r>
      <w:r>
        <w:rPr>
          <w:rFonts w:cstheme="minorHAnsi"/>
          <w:b/>
          <w:sz w:val="24"/>
          <w:szCs w:val="24"/>
        </w:rPr>
        <w:t>7</w:t>
      </w:r>
      <w:r w:rsidRPr="00EE5EE8">
        <w:rPr>
          <w:rFonts w:cstheme="minorHAnsi"/>
          <w:b/>
          <w:sz w:val="24"/>
          <w:szCs w:val="24"/>
        </w:rPr>
        <w:t>.</w:t>
      </w:r>
      <w:r>
        <w:rPr>
          <w:rFonts w:cstheme="minorHAnsi"/>
          <w:b/>
          <w:sz w:val="24"/>
          <w:szCs w:val="24"/>
        </w:rPr>
        <w:t xml:space="preserve"> </w:t>
      </w:r>
      <w:r w:rsidRPr="001A096E">
        <w:rPr>
          <w:rFonts w:ascii="Calibri" w:eastAsia="Times New Roman" w:hAnsi="Calibri" w:cs="Calibri"/>
          <w:color w:val="162937"/>
          <w:sz w:val="24"/>
          <w:szCs w:val="24"/>
          <w:highlight w:val="green"/>
          <w:lang w:eastAsia="pt-BR"/>
        </w:rPr>
        <w:t>estabelecer normas gerais de integridade: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13.3</w:t>
      </w:r>
      <w:r>
        <w:rPr>
          <w:rFonts w:cstheme="minorHAnsi"/>
          <w:b/>
          <w:sz w:val="24"/>
          <w:szCs w:val="24"/>
        </w:rPr>
        <w:t>7</w:t>
      </w:r>
      <w:r w:rsidRPr="00EE5EE8">
        <w:rPr>
          <w:rFonts w:cstheme="minorHAnsi"/>
          <w:b/>
          <w:sz w:val="24"/>
          <w:szCs w:val="24"/>
        </w:rPr>
        <w:t>.</w:t>
      </w:r>
      <w:r>
        <w:rPr>
          <w:rFonts w:cstheme="minorHAnsi"/>
          <w:b/>
          <w:sz w:val="24"/>
          <w:szCs w:val="24"/>
        </w:rPr>
        <w:t>1.</w:t>
      </w:r>
      <w:r w:rsidRPr="001A096E">
        <w:rPr>
          <w:rFonts w:ascii="Calibri" w:eastAsia="Times New Roman" w:hAnsi="Calibri" w:cs="Calibri"/>
          <w:color w:val="162937"/>
          <w:sz w:val="24"/>
          <w:szCs w:val="24"/>
          <w:highlight w:val="green"/>
          <w:lang w:eastAsia="pt-BR"/>
        </w:rPr>
        <w:t xml:space="preserve"> em até 6 (seis) meses para contratos de até 12 (doze) meses; 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13.3</w:t>
      </w:r>
      <w:r>
        <w:rPr>
          <w:rFonts w:cstheme="minorHAnsi"/>
          <w:b/>
          <w:sz w:val="24"/>
          <w:szCs w:val="24"/>
        </w:rPr>
        <w:t>7</w:t>
      </w:r>
      <w:r w:rsidRPr="00EE5EE8">
        <w:rPr>
          <w:rFonts w:cstheme="minorHAnsi"/>
          <w:b/>
          <w:sz w:val="24"/>
          <w:szCs w:val="24"/>
        </w:rPr>
        <w:t>.</w:t>
      </w:r>
      <w:r>
        <w:rPr>
          <w:rFonts w:cstheme="minorHAnsi"/>
          <w:b/>
          <w:sz w:val="24"/>
          <w:szCs w:val="24"/>
        </w:rPr>
        <w:t>2.</w:t>
      </w:r>
      <w:r w:rsidRPr="001A096E">
        <w:rPr>
          <w:rFonts w:ascii="Calibri" w:eastAsia="Times New Roman" w:hAnsi="Calibri" w:cs="Calibri"/>
          <w:color w:val="162937"/>
          <w:sz w:val="24"/>
          <w:szCs w:val="24"/>
          <w:highlight w:val="green"/>
          <w:lang w:eastAsia="pt-BR"/>
        </w:rPr>
        <w:t xml:space="preserve"> em até 9 (nove) meses para contratos de mais de 12 (doze) meses;</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13.3</w:t>
      </w:r>
      <w:r>
        <w:rPr>
          <w:rFonts w:cstheme="minorHAnsi"/>
          <w:b/>
          <w:sz w:val="24"/>
          <w:szCs w:val="24"/>
        </w:rPr>
        <w:t>8</w:t>
      </w:r>
      <w:r w:rsidRPr="00EE5EE8">
        <w:rPr>
          <w:rFonts w:cstheme="minorHAnsi"/>
          <w:b/>
          <w:sz w:val="24"/>
          <w:szCs w:val="24"/>
        </w:rPr>
        <w:t>.</w:t>
      </w:r>
      <w:r w:rsidRPr="001A096E">
        <w:rPr>
          <w:rFonts w:ascii="Calibri" w:eastAsia="Times New Roman" w:hAnsi="Calibri" w:cs="Calibri"/>
          <w:color w:val="162937"/>
          <w:sz w:val="24"/>
          <w:szCs w:val="24"/>
          <w:highlight w:val="green"/>
          <w:lang w:eastAsia="pt-BR"/>
        </w:rPr>
        <w:t xml:space="preserve"> orientar seus empregados alocados para a execução do contrato sobre as normas de integridade e a indispensabilidade de seu cumprimento;</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13.3</w:t>
      </w:r>
      <w:r>
        <w:rPr>
          <w:rFonts w:cstheme="minorHAnsi"/>
          <w:b/>
          <w:sz w:val="24"/>
          <w:szCs w:val="24"/>
        </w:rPr>
        <w:t>9</w:t>
      </w:r>
      <w:r w:rsidRPr="00EE5EE8">
        <w:rPr>
          <w:rFonts w:cstheme="minorHAnsi"/>
          <w:b/>
          <w:sz w:val="24"/>
          <w:szCs w:val="24"/>
        </w:rPr>
        <w:t>.</w:t>
      </w:r>
      <w:r w:rsidRPr="001A096E">
        <w:rPr>
          <w:rFonts w:ascii="Calibri" w:eastAsia="Times New Roman" w:hAnsi="Calibri" w:cs="Calibri"/>
          <w:color w:val="162937"/>
          <w:sz w:val="24"/>
          <w:szCs w:val="24"/>
          <w:highlight w:val="green"/>
          <w:lang w:eastAsia="pt-BR"/>
        </w:rPr>
        <w:t xml:space="preserve"> adotar práticas de governança e gestão capazes de identificar e mitigar desvios de conduta, irregularidades, fraudes e atos ilícitos, de acordo com as normas de integridade previstas na Lei nº 12.846, de 1º de agosto de 2013, e no Decreto nº 8.420, de 18 de março de 2015;</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40</w:t>
      </w:r>
      <w:r w:rsidRPr="00EE5EE8">
        <w:rPr>
          <w:rFonts w:cstheme="minorHAnsi"/>
          <w:b/>
          <w:sz w:val="24"/>
          <w:szCs w:val="24"/>
        </w:rPr>
        <w:t>.</w:t>
      </w:r>
      <w:r w:rsidRPr="001A096E">
        <w:rPr>
          <w:rFonts w:ascii="Calibri" w:eastAsia="Times New Roman" w:hAnsi="Calibri" w:cs="Calibri"/>
          <w:color w:val="162937"/>
          <w:sz w:val="24"/>
          <w:szCs w:val="24"/>
          <w:highlight w:val="green"/>
          <w:lang w:eastAsia="pt-BR"/>
        </w:rPr>
        <w:t xml:space="preserve"> relatar ao órgão contratante, por escrito, qualquer descumprimento das normas de integridade praticado por agentes públicos com os quais mantenha contato em decorrência da execução do contrato;</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41</w:t>
      </w:r>
      <w:r w:rsidRPr="00EE5EE8">
        <w:rPr>
          <w:rFonts w:cstheme="minorHAnsi"/>
          <w:b/>
          <w:sz w:val="24"/>
          <w:szCs w:val="24"/>
        </w:rPr>
        <w:t>.</w:t>
      </w:r>
      <w:r w:rsidRPr="001A096E">
        <w:rPr>
          <w:rFonts w:ascii="Calibri" w:eastAsia="Times New Roman" w:hAnsi="Calibri" w:cs="Calibri"/>
          <w:color w:val="162937"/>
          <w:sz w:val="24"/>
          <w:szCs w:val="24"/>
          <w:highlight w:val="green"/>
          <w:lang w:eastAsia="pt-BR"/>
        </w:rPr>
        <w:t xml:space="preserve"> substituir com presteza qualquer profissional que tenha cometido desvios de conduta, irregularidades, fraudes e atos ilícitos, conforme observado e notificado pelo agente público competente;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lastRenderedPageBreak/>
        <w:t>13.</w:t>
      </w:r>
      <w:r>
        <w:rPr>
          <w:rFonts w:cstheme="minorHAnsi"/>
          <w:b/>
          <w:sz w:val="24"/>
          <w:szCs w:val="24"/>
        </w:rPr>
        <w:t>42</w:t>
      </w:r>
      <w:r w:rsidRPr="00EE5EE8">
        <w:rPr>
          <w:rFonts w:cstheme="minorHAnsi"/>
          <w:b/>
          <w:sz w:val="24"/>
          <w:szCs w:val="24"/>
        </w:rPr>
        <w:t>.</w:t>
      </w:r>
      <w:r w:rsidRPr="001A096E">
        <w:rPr>
          <w:rFonts w:ascii="Calibri" w:eastAsia="Times New Roman" w:hAnsi="Calibri" w:cs="Calibri"/>
          <w:color w:val="162937"/>
          <w:sz w:val="24"/>
          <w:szCs w:val="24"/>
          <w:highlight w:val="green"/>
          <w:lang w:eastAsia="pt-BR"/>
        </w:rPr>
        <w:t xml:space="preserve"> apresentar, no momento da celebração do contrato, Declaração de Inexistência de Vínculo Familiar, nos termos do art. 7º do Decreto nº 7.203, de 4 de junho de 2010, em que é assumido o compromisso de não utilizar, na execução do contrato, mão de obra que seja cônjuge, companheiro ou parente em linha reta ou colateral, por consanguinidade ou afinidade, até o terceiro grau, de agente público que exerce cargo em comissão ou função de confiança no âmbito do Ministério da Justiça e Segurança Pública;</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43</w:t>
      </w:r>
      <w:r w:rsidRPr="00EE5EE8">
        <w:rPr>
          <w:rFonts w:cstheme="minorHAnsi"/>
          <w:b/>
          <w:sz w:val="24"/>
          <w:szCs w:val="24"/>
        </w:rPr>
        <w:t>.</w:t>
      </w:r>
      <w:r w:rsidRPr="001A096E">
        <w:rPr>
          <w:rFonts w:ascii="Calibri" w:eastAsia="Times New Roman" w:hAnsi="Calibri" w:cs="Calibri"/>
          <w:color w:val="162937"/>
          <w:sz w:val="24"/>
          <w:szCs w:val="24"/>
          <w:highlight w:val="green"/>
          <w:lang w:eastAsia="pt-BR"/>
        </w:rPr>
        <w:t xml:space="preserve"> apresentar à equipe de fiscalização do contrato, juntamente com o rol de documentos obrigatórios do empregado alocado para a execução do contrato, Termo de Ciência e Concordância, devidamente assinado pelo empregado, conforme modelo constante no anexo a esta Portaria; 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sidRPr="001A096E">
        <w:rPr>
          <w:rFonts w:ascii="Calibri" w:eastAsia="Times New Roman" w:hAnsi="Calibri" w:cs="Calibri"/>
          <w:color w:val="162937"/>
          <w:sz w:val="24"/>
          <w:szCs w:val="24"/>
          <w:highlight w:val="green"/>
          <w:lang w:eastAsia="pt-BR"/>
        </w:rPr>
        <w:t xml:space="preserve"> encaminhar à equipe de fiscalização do contrato, observados os prazos estabelecidos na alínea "a", documentação que evidencie, em alinhamento com os parâmetros do Capítulo IV do Decreto nº 8.420, de 2015, a realização das seguintes ações e atividades:</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Pr>
          <w:rFonts w:cstheme="minorHAnsi"/>
          <w:b/>
          <w:sz w:val="24"/>
          <w:szCs w:val="24"/>
        </w:rPr>
        <w:t>1.</w:t>
      </w:r>
      <w:r w:rsidRPr="001A096E">
        <w:rPr>
          <w:rFonts w:ascii="Calibri" w:eastAsia="Times New Roman" w:hAnsi="Calibri" w:cs="Calibri"/>
          <w:color w:val="162937"/>
          <w:sz w:val="24"/>
          <w:szCs w:val="24"/>
          <w:highlight w:val="green"/>
          <w:lang w:eastAsia="pt-BR"/>
        </w:rPr>
        <w:t xml:space="preserve"> promoção e participação em reuniões, apresentações, palestras e quaisquer outros eventos de natureza semelhante que evidenciam o comprometimento da alta direção da empresa em temas relacionados à integridade;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Pr>
          <w:rFonts w:cstheme="minorHAnsi"/>
          <w:b/>
          <w:sz w:val="24"/>
          <w:szCs w:val="24"/>
        </w:rPr>
        <w:t>2.</w:t>
      </w:r>
      <w:r w:rsidRPr="001A096E">
        <w:rPr>
          <w:rFonts w:ascii="Calibri" w:eastAsia="Times New Roman" w:hAnsi="Calibri" w:cs="Calibri"/>
          <w:color w:val="162937"/>
          <w:sz w:val="24"/>
          <w:szCs w:val="24"/>
          <w:highlight w:val="green"/>
          <w:lang w:eastAsia="pt-BR"/>
        </w:rPr>
        <w:t xml:space="preserve"> mapeamento dos riscos de integridade e estabelecimento de ações mitigadoras, revisadas periodicamente;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Pr>
          <w:rFonts w:cstheme="minorHAnsi"/>
          <w:b/>
          <w:sz w:val="24"/>
          <w:szCs w:val="24"/>
        </w:rPr>
        <w:t>3.</w:t>
      </w:r>
      <w:r w:rsidRPr="001A096E">
        <w:rPr>
          <w:rFonts w:ascii="Calibri" w:eastAsia="Times New Roman" w:hAnsi="Calibri" w:cs="Calibri"/>
          <w:color w:val="162937"/>
          <w:sz w:val="24"/>
          <w:szCs w:val="24"/>
          <w:highlight w:val="green"/>
          <w:lang w:eastAsia="pt-BR"/>
        </w:rPr>
        <w:t xml:space="preserve"> canal de denúncia, aberto e amplamente divulgado, com garantia do devido sigilo ao denunciante;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sidR="00634B39">
        <w:rPr>
          <w:rFonts w:cstheme="minorHAnsi"/>
          <w:b/>
          <w:sz w:val="24"/>
          <w:szCs w:val="24"/>
        </w:rPr>
        <w:t>4</w:t>
      </w:r>
      <w:r>
        <w:rPr>
          <w:rFonts w:cstheme="minorHAnsi"/>
          <w:b/>
          <w:sz w:val="24"/>
          <w:szCs w:val="24"/>
        </w:rPr>
        <w:t>.</w:t>
      </w:r>
      <w:r w:rsidRPr="001A096E">
        <w:rPr>
          <w:rFonts w:ascii="Calibri" w:eastAsia="Times New Roman" w:hAnsi="Calibri" w:cs="Calibri"/>
          <w:color w:val="162937"/>
          <w:sz w:val="24"/>
          <w:szCs w:val="24"/>
          <w:highlight w:val="green"/>
          <w:lang w:eastAsia="pt-BR"/>
        </w:rPr>
        <w:t xml:space="preserve"> código de ética ou de conduta aplicável a todos os dirigentes, administradores e empregados, independente de cargo, emprego, posto ou função exercidos;</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sidR="00634B39">
        <w:rPr>
          <w:rFonts w:cstheme="minorHAnsi"/>
          <w:b/>
          <w:sz w:val="24"/>
          <w:szCs w:val="24"/>
        </w:rPr>
        <w:t>5</w:t>
      </w:r>
      <w:r>
        <w:rPr>
          <w:rFonts w:cstheme="minorHAnsi"/>
          <w:b/>
          <w:sz w:val="24"/>
          <w:szCs w:val="24"/>
        </w:rPr>
        <w:t>.</w:t>
      </w:r>
      <w:r w:rsidRPr="001A096E">
        <w:rPr>
          <w:rFonts w:ascii="Calibri" w:eastAsia="Times New Roman" w:hAnsi="Calibri" w:cs="Calibri"/>
          <w:color w:val="162937"/>
          <w:sz w:val="24"/>
          <w:szCs w:val="24"/>
          <w:highlight w:val="green"/>
          <w:lang w:eastAsia="pt-BR"/>
        </w:rPr>
        <w:t xml:space="preserve"> treinamentos periódicos sobre o Programa de Integridade, que envolvam as vedações incidentes na relação público-privada;</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sidR="00634B39">
        <w:rPr>
          <w:rFonts w:cstheme="minorHAnsi"/>
          <w:b/>
          <w:sz w:val="24"/>
          <w:szCs w:val="24"/>
        </w:rPr>
        <w:t>6</w:t>
      </w:r>
      <w:r>
        <w:rPr>
          <w:rFonts w:cstheme="minorHAnsi"/>
          <w:b/>
          <w:sz w:val="24"/>
          <w:szCs w:val="24"/>
        </w:rPr>
        <w:t>.</w:t>
      </w:r>
      <w:r w:rsidRPr="001A096E">
        <w:rPr>
          <w:rFonts w:ascii="Calibri" w:eastAsia="Times New Roman" w:hAnsi="Calibri" w:cs="Calibri"/>
          <w:color w:val="162937"/>
          <w:sz w:val="24"/>
          <w:szCs w:val="24"/>
          <w:highlight w:val="green"/>
          <w:lang w:eastAsia="pt-BR"/>
        </w:rPr>
        <w:t xml:space="preserve"> promoção de campanhas para divulgar os princípios e valores que regem a empresa contratada e o serviço público, bem como outros temas sobre integridade e combate a desvios de conduta, fraudes, irregularidades e atos ilícitos;</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sidR="00634B39">
        <w:rPr>
          <w:rFonts w:cstheme="minorHAnsi"/>
          <w:b/>
          <w:sz w:val="24"/>
          <w:szCs w:val="24"/>
        </w:rPr>
        <w:t>7</w:t>
      </w:r>
      <w:r>
        <w:rPr>
          <w:rFonts w:cstheme="minorHAnsi"/>
          <w:b/>
          <w:sz w:val="24"/>
          <w:szCs w:val="24"/>
        </w:rPr>
        <w:t>.</w:t>
      </w:r>
      <w:r w:rsidRPr="001A096E">
        <w:rPr>
          <w:rFonts w:ascii="Calibri" w:eastAsia="Times New Roman" w:hAnsi="Calibri" w:cs="Calibri"/>
          <w:color w:val="162937"/>
          <w:sz w:val="24"/>
          <w:szCs w:val="24"/>
          <w:highlight w:val="green"/>
          <w:lang w:eastAsia="pt-BR"/>
        </w:rPr>
        <w:t xml:space="preserve"> adoção de medidas disciplinares, em caso de violação do Programa de Integridade, e de procedimentos e determinações que assegurem a pronta interrupção da tentativa ou da prática de desvios de conduta, fraudes, irregularidades e atos ilícitos;</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sidR="00634B39">
        <w:rPr>
          <w:rFonts w:cstheme="minorHAnsi"/>
          <w:b/>
          <w:sz w:val="24"/>
          <w:szCs w:val="24"/>
        </w:rPr>
        <w:t>8</w:t>
      </w:r>
      <w:r>
        <w:rPr>
          <w:rFonts w:cstheme="minorHAnsi"/>
          <w:b/>
          <w:sz w:val="24"/>
          <w:szCs w:val="24"/>
        </w:rPr>
        <w:t>.</w:t>
      </w:r>
      <w:r w:rsidRPr="001A096E">
        <w:rPr>
          <w:rFonts w:ascii="Calibri" w:eastAsia="Times New Roman" w:hAnsi="Calibri" w:cs="Calibri"/>
          <w:color w:val="162937"/>
          <w:sz w:val="24"/>
          <w:szCs w:val="24"/>
          <w:highlight w:val="green"/>
          <w:lang w:eastAsia="pt-BR"/>
        </w:rPr>
        <w:t xml:space="preserve"> monitoramento contínuo do Programa de Integridade, com objetivo de aperfeiçoar os mecanismos de prevenção de atos lesivos, bem como sua detecção e combate; 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44</w:t>
      </w:r>
      <w:r w:rsidRPr="00EE5EE8">
        <w:rPr>
          <w:rFonts w:cstheme="minorHAnsi"/>
          <w:b/>
          <w:sz w:val="24"/>
          <w:szCs w:val="24"/>
        </w:rPr>
        <w:t>.</w:t>
      </w:r>
      <w:r w:rsidR="00634B39">
        <w:rPr>
          <w:rFonts w:cstheme="minorHAnsi"/>
          <w:b/>
          <w:sz w:val="24"/>
          <w:szCs w:val="24"/>
        </w:rPr>
        <w:t>9</w:t>
      </w:r>
      <w:r>
        <w:rPr>
          <w:rFonts w:cstheme="minorHAnsi"/>
          <w:b/>
          <w:sz w:val="24"/>
          <w:szCs w:val="24"/>
        </w:rPr>
        <w:t>.</w:t>
      </w:r>
      <w:r w:rsidRPr="001A096E">
        <w:rPr>
          <w:rFonts w:ascii="Calibri" w:eastAsia="Times New Roman" w:hAnsi="Calibri" w:cs="Calibri"/>
          <w:color w:val="162937"/>
          <w:sz w:val="24"/>
          <w:szCs w:val="24"/>
          <w:highlight w:val="green"/>
          <w:lang w:eastAsia="pt-BR"/>
        </w:rPr>
        <w:t xml:space="preserve"> encaminhamento semestral de relatório da execução do Programa de Integridade à equipe de fiscalização do contrato; e</w:t>
      </w:r>
    </w:p>
    <w:p w:rsidR="001A096E" w:rsidRPr="001A096E" w:rsidRDefault="001A096E" w:rsidP="001A096E">
      <w:pPr>
        <w:shd w:val="clear" w:color="auto" w:fill="FFFFFF"/>
        <w:spacing w:after="0" w:line="240" w:lineRule="auto"/>
        <w:jc w:val="both"/>
        <w:rPr>
          <w:rFonts w:ascii="Calibri" w:eastAsia="Times New Roman" w:hAnsi="Calibri" w:cs="Calibri"/>
          <w:color w:val="162937"/>
          <w:sz w:val="24"/>
          <w:szCs w:val="24"/>
          <w:highlight w:val="green"/>
          <w:lang w:eastAsia="pt-BR"/>
        </w:rPr>
      </w:pPr>
      <w:r w:rsidRPr="00EE5EE8">
        <w:rPr>
          <w:rFonts w:cstheme="minorHAnsi"/>
          <w:b/>
          <w:sz w:val="24"/>
          <w:szCs w:val="24"/>
        </w:rPr>
        <w:t>13.</w:t>
      </w:r>
      <w:r>
        <w:rPr>
          <w:rFonts w:cstheme="minorHAnsi"/>
          <w:b/>
          <w:sz w:val="24"/>
          <w:szCs w:val="24"/>
        </w:rPr>
        <w:t>45.</w:t>
      </w:r>
      <w:r w:rsidRPr="001A096E">
        <w:rPr>
          <w:rFonts w:ascii="Calibri" w:eastAsia="Times New Roman" w:hAnsi="Calibri" w:cs="Calibri"/>
          <w:color w:val="162937"/>
          <w:sz w:val="24"/>
          <w:szCs w:val="24"/>
          <w:highlight w:val="green"/>
          <w:lang w:eastAsia="pt-BR"/>
        </w:rPr>
        <w:t xml:space="preserve"> cumprir e exigir que os empregados alocados para a execução do contrato nas repartições administrativas cumpram, no que couber, as regras estabelecidas pelos órgãos do Ministério da Justiça e Segurança Pública.</w:t>
      </w:r>
    </w:p>
    <w:p w:rsidR="001A096E" w:rsidRPr="00150B71" w:rsidRDefault="001A096E" w:rsidP="001A096E">
      <w:pPr>
        <w:shd w:val="clear" w:color="auto" w:fill="FFFFFF"/>
        <w:spacing w:after="0" w:line="240" w:lineRule="auto"/>
        <w:jc w:val="both"/>
        <w:rPr>
          <w:rFonts w:ascii="Calibri" w:eastAsia="Times New Roman" w:hAnsi="Calibri" w:cs="Calibri"/>
          <w:color w:val="162937"/>
          <w:sz w:val="24"/>
          <w:szCs w:val="24"/>
          <w:lang w:eastAsia="pt-BR"/>
        </w:rPr>
      </w:pPr>
      <w:r w:rsidRPr="00EE5EE8">
        <w:rPr>
          <w:rFonts w:cstheme="minorHAnsi"/>
          <w:b/>
          <w:sz w:val="24"/>
          <w:szCs w:val="24"/>
        </w:rPr>
        <w:t>13.</w:t>
      </w:r>
      <w:r>
        <w:rPr>
          <w:rFonts w:cstheme="minorHAnsi"/>
          <w:b/>
          <w:sz w:val="24"/>
          <w:szCs w:val="24"/>
        </w:rPr>
        <w:t>46.</w:t>
      </w:r>
      <w:r w:rsidRPr="001A096E">
        <w:rPr>
          <w:rFonts w:ascii="Calibri" w:eastAsia="Times New Roman" w:hAnsi="Calibri" w:cs="Calibri"/>
          <w:color w:val="162937"/>
          <w:sz w:val="24"/>
          <w:szCs w:val="24"/>
          <w:highlight w:val="green"/>
          <w:lang w:eastAsia="pt-BR"/>
        </w:rPr>
        <w:t xml:space="preserve"> A implantação ou a adequação do Programa de Integridade poderá ser comprovada por qualquer documento hábil a ser encaminhado à equipe de fiscalização do contrato, preferencialmente, em meio digital.</w:t>
      </w:r>
    </w:p>
    <w:p w:rsidR="001A096E" w:rsidRDefault="001A096E" w:rsidP="00EE5EE8">
      <w:pPr>
        <w:spacing w:after="0" w:line="240" w:lineRule="auto"/>
        <w:jc w:val="both"/>
        <w:rPr>
          <w:rFonts w:cstheme="minorHAnsi"/>
          <w:sz w:val="24"/>
          <w:szCs w:val="24"/>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49499A">
        <w:rPr>
          <w:rFonts w:eastAsia="Times New Roman" w:cstheme="minorHAnsi"/>
          <w:b/>
          <w:bCs/>
          <w:caps/>
          <w:color w:val="000000"/>
          <w:sz w:val="24"/>
          <w:szCs w:val="24"/>
          <w:lang w:eastAsia="pt-BR"/>
        </w:rPr>
        <w:t>4</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DA SUBCONTRATAÇÃO</w:t>
      </w:r>
    </w:p>
    <w:p w:rsidR="00B07416" w:rsidRPr="00FC2B7B" w:rsidRDefault="00903294" w:rsidP="00FC2B7B">
      <w:pPr>
        <w:spacing w:after="0" w:line="240" w:lineRule="auto"/>
        <w:ind w:right="120"/>
        <w:jc w:val="both"/>
        <w:rPr>
          <w:rFonts w:eastAsia="Times New Roman" w:cstheme="minorHAnsi"/>
          <w:color w:val="000000"/>
          <w:sz w:val="24"/>
          <w:szCs w:val="24"/>
          <w:lang w:eastAsia="pt-BR"/>
        </w:rPr>
      </w:pPr>
      <w:r w:rsidRPr="00903294">
        <w:rPr>
          <w:rFonts w:eastAsia="Times New Roman" w:cstheme="minorHAnsi"/>
          <w:b/>
          <w:color w:val="000000"/>
          <w:sz w:val="24"/>
          <w:szCs w:val="24"/>
          <w:lang w:eastAsia="pt-BR"/>
        </w:rPr>
        <w:t>1</w:t>
      </w:r>
      <w:r w:rsidR="0049499A">
        <w:rPr>
          <w:rFonts w:eastAsia="Times New Roman" w:cstheme="minorHAnsi"/>
          <w:b/>
          <w:color w:val="000000"/>
          <w:sz w:val="24"/>
          <w:szCs w:val="24"/>
          <w:lang w:eastAsia="pt-BR"/>
        </w:rPr>
        <w:t>4</w:t>
      </w:r>
      <w:r w:rsidRPr="00903294">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Não será admitida a subcontratação do objeto licitatório.</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49499A">
        <w:rPr>
          <w:rFonts w:eastAsia="Times New Roman" w:cstheme="minorHAnsi"/>
          <w:b/>
          <w:bCs/>
          <w:caps/>
          <w:color w:val="000000"/>
          <w:sz w:val="24"/>
          <w:szCs w:val="24"/>
          <w:lang w:eastAsia="pt-BR"/>
        </w:rPr>
        <w:t>5</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ALTERAÇÃO SUBJETIVA</w:t>
      </w:r>
    </w:p>
    <w:p w:rsidR="00B07416" w:rsidRPr="00FC2B7B" w:rsidRDefault="00A84694" w:rsidP="00FC2B7B">
      <w:pPr>
        <w:spacing w:after="0" w:line="240" w:lineRule="auto"/>
        <w:ind w:right="120"/>
        <w:jc w:val="both"/>
        <w:rPr>
          <w:rFonts w:eastAsia="Times New Roman" w:cstheme="minorHAnsi"/>
          <w:color w:val="000000"/>
          <w:sz w:val="24"/>
          <w:szCs w:val="24"/>
          <w:lang w:eastAsia="pt-BR"/>
        </w:rPr>
      </w:pPr>
      <w:r w:rsidRPr="00903294">
        <w:rPr>
          <w:rFonts w:eastAsia="Times New Roman" w:cstheme="minorHAnsi"/>
          <w:b/>
          <w:color w:val="000000"/>
          <w:sz w:val="24"/>
          <w:szCs w:val="24"/>
          <w:lang w:eastAsia="pt-BR"/>
        </w:rPr>
        <w:t>1</w:t>
      </w:r>
      <w:r w:rsidR="0049499A">
        <w:rPr>
          <w:rFonts w:eastAsia="Times New Roman" w:cstheme="minorHAnsi"/>
          <w:b/>
          <w:color w:val="000000"/>
          <w:sz w:val="24"/>
          <w:szCs w:val="24"/>
          <w:lang w:eastAsia="pt-BR"/>
        </w:rPr>
        <w:t>5</w:t>
      </w:r>
      <w:r w:rsidRPr="00903294">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49499A">
        <w:rPr>
          <w:rFonts w:eastAsia="Times New Roman" w:cstheme="minorHAnsi"/>
          <w:b/>
          <w:bCs/>
          <w:caps/>
          <w:color w:val="000000"/>
          <w:sz w:val="24"/>
          <w:szCs w:val="24"/>
          <w:lang w:eastAsia="pt-BR"/>
        </w:rPr>
        <w:t>6</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CONTROLE E FISCALIZAÇÃO DA EXECUÇÃO</w:t>
      </w:r>
    </w:p>
    <w:p w:rsidR="0049499A" w:rsidRPr="00154849" w:rsidRDefault="00154849" w:rsidP="00D2389B">
      <w:pPr>
        <w:pStyle w:val="Nivel2"/>
        <w:numPr>
          <w:ilvl w:val="0"/>
          <w:numId w:val="0"/>
        </w:numPr>
        <w:spacing w:before="0" w:after="0" w:line="240" w:lineRule="auto"/>
        <w:rPr>
          <w:rFonts w:asciiTheme="minorHAnsi" w:hAnsiTheme="minorHAnsi" w:cstheme="minorHAnsi"/>
          <w:sz w:val="24"/>
          <w:szCs w:val="24"/>
        </w:rPr>
      </w:pPr>
      <w:r w:rsidRPr="00154849">
        <w:rPr>
          <w:rFonts w:asciiTheme="minorHAnsi" w:hAnsiTheme="minorHAnsi" w:cstheme="minorHAnsi"/>
          <w:b/>
          <w:sz w:val="24"/>
          <w:szCs w:val="24"/>
        </w:rPr>
        <w:t>16.1.</w:t>
      </w:r>
      <w:r>
        <w:rPr>
          <w:rFonts w:asciiTheme="minorHAnsi" w:hAnsiTheme="minorHAnsi" w:cstheme="minorHAnsi"/>
          <w:sz w:val="24"/>
          <w:szCs w:val="24"/>
        </w:rPr>
        <w:t xml:space="preserve"> </w:t>
      </w:r>
      <w:r w:rsidR="0049499A" w:rsidRPr="00154849">
        <w:rPr>
          <w:rFonts w:asciiTheme="minorHAnsi" w:hAnsiTheme="minorHAnsi" w:cstheme="minorHAnsi"/>
          <w:sz w:val="24"/>
          <w:szCs w:val="24"/>
        </w:rPr>
        <w:t>A Contratada designará formalmente o preposto da empresa, antes do início da prestação dos serviços, indicando no instrumento os poderes e deveres em relação à execução do objeto contratado.</w:t>
      </w:r>
    </w:p>
    <w:p w:rsidR="0049499A" w:rsidRPr="00154849" w:rsidRDefault="00154849" w:rsidP="00D2389B">
      <w:pPr>
        <w:pStyle w:val="Nivel2"/>
        <w:numPr>
          <w:ilvl w:val="0"/>
          <w:numId w:val="0"/>
        </w:numPr>
        <w:spacing w:before="0" w:after="0" w:line="240" w:lineRule="auto"/>
        <w:rPr>
          <w:rFonts w:asciiTheme="minorHAnsi" w:hAnsiTheme="minorHAnsi" w:cstheme="minorHAnsi"/>
          <w:sz w:val="24"/>
          <w:szCs w:val="24"/>
        </w:rPr>
      </w:pPr>
      <w:r w:rsidRPr="00154849">
        <w:rPr>
          <w:rFonts w:asciiTheme="minorHAnsi" w:hAnsiTheme="minorHAnsi" w:cstheme="minorHAnsi"/>
          <w:b/>
          <w:sz w:val="24"/>
          <w:szCs w:val="24"/>
        </w:rPr>
        <w:t>16.</w:t>
      </w:r>
      <w:r>
        <w:rPr>
          <w:rFonts w:asciiTheme="minorHAnsi" w:hAnsiTheme="minorHAnsi" w:cstheme="minorHAnsi"/>
          <w:b/>
          <w:sz w:val="24"/>
          <w:szCs w:val="24"/>
        </w:rPr>
        <w:t>2</w:t>
      </w:r>
      <w:r w:rsidRPr="00154849">
        <w:rPr>
          <w:rFonts w:asciiTheme="minorHAnsi" w:hAnsiTheme="minorHAnsi" w:cstheme="minorHAnsi"/>
          <w:b/>
          <w:sz w:val="24"/>
          <w:szCs w:val="24"/>
        </w:rPr>
        <w:t>.</w:t>
      </w:r>
      <w:r>
        <w:rPr>
          <w:rFonts w:asciiTheme="minorHAnsi" w:hAnsiTheme="minorHAnsi" w:cstheme="minorHAnsi"/>
          <w:sz w:val="24"/>
          <w:szCs w:val="24"/>
        </w:rPr>
        <w:t xml:space="preserve"> </w:t>
      </w:r>
      <w:r w:rsidR="0049499A" w:rsidRPr="00154849">
        <w:rPr>
          <w:rFonts w:asciiTheme="minorHAnsi" w:hAnsiTheme="minorHAnsi" w:cstheme="minorHAnsi"/>
          <w:sz w:val="24"/>
          <w:szCs w:val="24"/>
        </w:rPr>
        <w:t>A Contratante poderá recusar, desde que justificadamente, a indicação ou a manutenção do preposto da empresa, hipótese em que a Contratada designará outro para o exercício da atividade.</w:t>
      </w:r>
    </w:p>
    <w:p w:rsidR="0049499A" w:rsidRPr="00154849" w:rsidRDefault="00154849" w:rsidP="00D2389B">
      <w:pPr>
        <w:pStyle w:val="Nivel2"/>
        <w:numPr>
          <w:ilvl w:val="0"/>
          <w:numId w:val="0"/>
        </w:numPr>
        <w:spacing w:before="0" w:after="0" w:line="240" w:lineRule="auto"/>
        <w:rPr>
          <w:rFonts w:asciiTheme="minorHAnsi" w:hAnsiTheme="minorHAnsi" w:cstheme="minorHAnsi"/>
          <w:sz w:val="24"/>
          <w:szCs w:val="24"/>
        </w:rPr>
      </w:pPr>
      <w:r w:rsidRPr="00154849">
        <w:rPr>
          <w:rFonts w:asciiTheme="minorHAnsi" w:hAnsiTheme="minorHAnsi" w:cstheme="minorHAnsi"/>
          <w:b/>
          <w:sz w:val="24"/>
          <w:szCs w:val="24"/>
        </w:rPr>
        <w:t>16.</w:t>
      </w:r>
      <w:r>
        <w:rPr>
          <w:rFonts w:asciiTheme="minorHAnsi" w:hAnsiTheme="minorHAnsi" w:cstheme="minorHAnsi"/>
          <w:b/>
          <w:sz w:val="24"/>
          <w:szCs w:val="24"/>
        </w:rPr>
        <w:t>3</w:t>
      </w:r>
      <w:r w:rsidRPr="00154849">
        <w:rPr>
          <w:rFonts w:asciiTheme="minorHAnsi" w:hAnsiTheme="minorHAnsi" w:cstheme="minorHAnsi"/>
          <w:b/>
          <w:sz w:val="24"/>
          <w:szCs w:val="24"/>
        </w:rPr>
        <w:t>.</w:t>
      </w:r>
      <w:r>
        <w:rPr>
          <w:rFonts w:asciiTheme="minorHAnsi" w:hAnsiTheme="minorHAnsi" w:cstheme="minorHAnsi"/>
          <w:sz w:val="24"/>
          <w:szCs w:val="24"/>
        </w:rPr>
        <w:t xml:space="preserve"> </w:t>
      </w:r>
      <w:r w:rsidR="0049499A" w:rsidRPr="00154849">
        <w:rPr>
          <w:rFonts w:asciiTheme="minorHAnsi" w:hAnsiTheme="minorHAnsi" w:cstheme="minorHAnsi"/>
          <w:sz w:val="24"/>
          <w:szCs w:val="24"/>
        </w:rPr>
        <w:t>As comunicações entre a Contratante e a Contratada serão realizadas por escrito, através de</w:t>
      </w:r>
      <w:r>
        <w:rPr>
          <w:rFonts w:asciiTheme="minorHAnsi" w:hAnsiTheme="minorHAnsi" w:cstheme="minorHAnsi"/>
          <w:sz w:val="24"/>
          <w:szCs w:val="24"/>
        </w:rPr>
        <w:t>, e-mail, carta ou ofício</w:t>
      </w:r>
      <w:r w:rsidR="0049499A" w:rsidRPr="00154849">
        <w:rPr>
          <w:rFonts w:asciiTheme="minorHAnsi" w:hAnsiTheme="minorHAnsi" w:cstheme="minorHAnsi"/>
          <w:sz w:val="24"/>
          <w:szCs w:val="24"/>
        </w:rPr>
        <w:t>.</w:t>
      </w:r>
    </w:p>
    <w:p w:rsidR="0049499A" w:rsidRPr="00154849" w:rsidRDefault="00154849" w:rsidP="00D2389B">
      <w:pPr>
        <w:pStyle w:val="Nivel2"/>
        <w:numPr>
          <w:ilvl w:val="0"/>
          <w:numId w:val="0"/>
        </w:numPr>
        <w:spacing w:before="0" w:after="0" w:line="240" w:lineRule="auto"/>
        <w:rPr>
          <w:rFonts w:asciiTheme="minorHAnsi" w:hAnsiTheme="minorHAnsi" w:cstheme="minorHAnsi"/>
          <w:sz w:val="24"/>
          <w:szCs w:val="24"/>
        </w:rPr>
      </w:pPr>
      <w:r w:rsidRPr="00154849">
        <w:rPr>
          <w:rFonts w:asciiTheme="minorHAnsi" w:hAnsiTheme="minorHAnsi" w:cstheme="minorHAnsi"/>
          <w:b/>
          <w:sz w:val="24"/>
          <w:szCs w:val="24"/>
        </w:rPr>
        <w:t>16.</w:t>
      </w:r>
      <w:r>
        <w:rPr>
          <w:rFonts w:asciiTheme="minorHAnsi" w:hAnsiTheme="minorHAnsi" w:cstheme="minorHAnsi"/>
          <w:b/>
          <w:sz w:val="24"/>
          <w:szCs w:val="24"/>
        </w:rPr>
        <w:t>4</w:t>
      </w:r>
      <w:r w:rsidRPr="00154849">
        <w:rPr>
          <w:rFonts w:asciiTheme="minorHAnsi" w:hAnsiTheme="minorHAnsi" w:cstheme="minorHAnsi"/>
          <w:b/>
          <w:sz w:val="24"/>
          <w:szCs w:val="24"/>
        </w:rPr>
        <w:t>.</w:t>
      </w:r>
      <w:r>
        <w:rPr>
          <w:rFonts w:asciiTheme="minorHAnsi" w:hAnsiTheme="minorHAnsi" w:cstheme="minorHAnsi"/>
          <w:sz w:val="24"/>
          <w:szCs w:val="24"/>
        </w:rPr>
        <w:t xml:space="preserve"> </w:t>
      </w:r>
      <w:r w:rsidR="0049499A" w:rsidRPr="00154849">
        <w:rPr>
          <w:rFonts w:asciiTheme="minorHAnsi" w:hAnsiTheme="minorHAnsi" w:cstheme="minorHAnsi"/>
          <w:sz w:val="24"/>
          <w:szCs w:val="24"/>
        </w:rPr>
        <w:t>A Contratante poderá convocar o preposto para adoção de providências que devam ser cumpridas de imediato.</w:t>
      </w:r>
    </w:p>
    <w:p w:rsidR="0049499A" w:rsidRPr="0098364E" w:rsidRDefault="00154849" w:rsidP="00D2389B">
      <w:pPr>
        <w:pStyle w:val="Nvel2Opcional"/>
        <w:numPr>
          <w:ilvl w:val="0"/>
          <w:numId w:val="0"/>
        </w:numPr>
        <w:spacing w:before="0" w:after="0" w:line="240" w:lineRule="auto"/>
        <w:rPr>
          <w:rFonts w:asciiTheme="minorHAnsi" w:hAnsiTheme="minorHAnsi" w:cstheme="minorHAnsi"/>
          <w:b/>
          <w:i w:val="0"/>
          <w:color w:val="auto"/>
          <w:sz w:val="24"/>
          <w:szCs w:val="24"/>
        </w:rPr>
      </w:pPr>
      <w:r w:rsidRPr="0098364E">
        <w:rPr>
          <w:rFonts w:asciiTheme="minorHAnsi" w:hAnsiTheme="minorHAnsi" w:cstheme="minorHAnsi"/>
          <w:b/>
          <w:i w:val="0"/>
          <w:color w:val="auto"/>
          <w:sz w:val="24"/>
          <w:szCs w:val="24"/>
        </w:rPr>
        <w:t xml:space="preserve">16.5. </w:t>
      </w:r>
      <w:r w:rsidR="0049499A" w:rsidRPr="0098364E">
        <w:rPr>
          <w:rFonts w:asciiTheme="minorHAnsi" w:hAnsiTheme="minorHAnsi" w:cstheme="minorHAnsi"/>
          <w:b/>
          <w:i w:val="0"/>
          <w:color w:val="auto"/>
          <w:sz w:val="24"/>
          <w:szCs w:val="24"/>
        </w:rPr>
        <w:t>A Contratada não está obrigada a manter preposto da empresa no local da execução do objeto.</w:t>
      </w:r>
    </w:p>
    <w:p w:rsidR="0049499A" w:rsidRPr="00F71890" w:rsidRDefault="00154849" w:rsidP="00D2389B">
      <w:pPr>
        <w:pStyle w:val="Nivel2"/>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6</w:t>
      </w:r>
      <w:r w:rsidRPr="00154849">
        <w:rPr>
          <w:rFonts w:asciiTheme="minorHAnsi" w:hAnsiTheme="minorHAnsi" w:cstheme="minorHAnsi"/>
          <w:b/>
          <w:sz w:val="24"/>
          <w:szCs w:val="24"/>
        </w:rPr>
        <w:t>.</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A fiscalização administrativa poderá ser efetivada com base em critérios estatísticos, levando-</w:t>
      </w:r>
      <w:r w:rsidR="0049499A" w:rsidRPr="00F71890">
        <w:rPr>
          <w:rFonts w:asciiTheme="minorHAnsi" w:hAnsiTheme="minorHAnsi" w:cstheme="minorHAnsi"/>
          <w:sz w:val="24"/>
          <w:szCs w:val="24"/>
        </w:rPr>
        <w:t>se em consideração falhas que impactem o contrato como um todo e não apenas erros e falhas</w:t>
      </w:r>
      <w:r w:rsidR="0049499A" w:rsidRPr="00F71890">
        <w:rPr>
          <w:rFonts w:asciiTheme="minorHAnsi" w:hAnsiTheme="minorHAnsi" w:cstheme="minorHAnsi"/>
          <w:sz w:val="24"/>
          <w:szCs w:val="24"/>
          <w:lang w:eastAsia="en-US"/>
        </w:rPr>
        <w:t xml:space="preserve"> eventuais no pagamento de alguma vantagem a um determinado empregado.</w:t>
      </w:r>
    </w:p>
    <w:p w:rsidR="0049499A" w:rsidRPr="00F71890" w:rsidRDefault="00154849" w:rsidP="00D2389B">
      <w:pPr>
        <w:pStyle w:val="Nivel2"/>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49499A" w:rsidRPr="00F71890" w:rsidRDefault="00154849" w:rsidP="00D2389B">
      <w:pPr>
        <w:pStyle w:val="Nivel3"/>
        <w:numPr>
          <w:ilvl w:val="0"/>
          <w:numId w:val="0"/>
        </w:numPr>
        <w:spacing w:before="0" w:after="0" w:line="240" w:lineRule="auto"/>
        <w:rPr>
          <w:rFonts w:asciiTheme="minorHAnsi" w:hAnsiTheme="minorHAnsi" w:cstheme="minorHAnsi"/>
          <w:color w:val="auto"/>
          <w:sz w:val="24"/>
          <w:szCs w:val="24"/>
          <w:lang w:eastAsia="en-US"/>
        </w:rPr>
      </w:pPr>
      <w:bookmarkStart w:id="3" w:name="_Ref72763616"/>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w:t>
      </w:r>
      <w:r w:rsidRPr="00154849">
        <w:rPr>
          <w:rFonts w:asciiTheme="minorHAnsi" w:hAnsiTheme="minorHAnsi" w:cstheme="minorHAnsi"/>
          <w:i/>
          <w:sz w:val="24"/>
          <w:szCs w:val="24"/>
        </w:rPr>
        <w:t xml:space="preserve"> </w:t>
      </w:r>
      <w:r w:rsidR="0049499A" w:rsidRPr="00F71890">
        <w:rPr>
          <w:rFonts w:asciiTheme="minorHAnsi" w:hAnsiTheme="minorHAnsi" w:cstheme="minorHAnsi"/>
          <w:color w:val="auto"/>
          <w:sz w:val="24"/>
          <w:szCs w:val="24"/>
          <w:lang w:eastAsia="en-US"/>
        </w:rPr>
        <w:t>no primeiro mês da prestação dos serviços, a CONTRATADA deverá apresentar a seguinte documentação:</w:t>
      </w:r>
      <w:bookmarkEnd w:id="3"/>
      <w:r w:rsidR="0049499A" w:rsidRPr="00F71890">
        <w:rPr>
          <w:rFonts w:asciiTheme="minorHAnsi" w:hAnsiTheme="minorHAnsi" w:cstheme="minorHAnsi"/>
          <w:color w:val="auto"/>
          <w:sz w:val="24"/>
          <w:szCs w:val="24"/>
          <w:lang w:eastAsia="en-US"/>
        </w:rPr>
        <w:t xml:space="preserve">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1.1.</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1.2.</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Carteira de Trabalho e Previdência Social (CTPS) dos empregados admitidos e dos responsáveis técnicos pela execução dos serviços, quando for o caso, devidamente assinada pela CONTRATADA;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1.3.</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exames médicos admissionais dos empregados da CONTRATADA que prestarão os serviços; e</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1.4.</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declaração de responsabilidade exclusiva da contratada sobre a quitação dos encargos trabalhistas e sociais decorrentes do contrato.</w:t>
      </w:r>
    </w:p>
    <w:p w:rsidR="0049499A" w:rsidRPr="00F71890" w:rsidRDefault="00154849" w:rsidP="00D2389B">
      <w:pPr>
        <w:pStyle w:val="Nivel3"/>
        <w:numPr>
          <w:ilvl w:val="0"/>
          <w:numId w:val="0"/>
        </w:numPr>
        <w:spacing w:before="0" w:after="0" w:line="240" w:lineRule="auto"/>
        <w:rPr>
          <w:rFonts w:asciiTheme="minorHAnsi" w:hAnsiTheme="minorHAnsi" w:cstheme="minorHAnsi"/>
          <w:color w:val="auto"/>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w:t>
      </w:r>
      <w:r w:rsidRPr="00154849">
        <w:rPr>
          <w:rFonts w:asciiTheme="minorHAnsi" w:hAnsiTheme="minorHAnsi" w:cstheme="minorHAnsi"/>
          <w:i/>
          <w:sz w:val="24"/>
          <w:szCs w:val="24"/>
        </w:rPr>
        <w:t xml:space="preserve"> </w:t>
      </w:r>
      <w:r w:rsidR="0049499A" w:rsidRPr="00F71890">
        <w:rPr>
          <w:rFonts w:asciiTheme="minorHAnsi" w:hAnsiTheme="minorHAnsi" w:cstheme="minorHAnsi"/>
          <w:color w:val="auto"/>
          <w:sz w:val="24"/>
          <w:szCs w:val="24"/>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2.1.</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Certidão Negativa de Débitos relativos a Créditos Tributários Federais e à Dívida Ativa da União (CND);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2.2.</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certidões que comprovem a regularidade perante as Fazendas Estadual, Distrital e Municipal do domicílio ou sede do contratado;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2.3.</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Certidão de Regularidade do FGTS (CRF); e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2.4.</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Certidão Negativa de Débitos Trabalhistas (CNDT).  </w:t>
      </w:r>
    </w:p>
    <w:p w:rsidR="0049499A" w:rsidRPr="00F71890" w:rsidRDefault="00154849" w:rsidP="00D2389B">
      <w:pPr>
        <w:pStyle w:val="Nivel3"/>
        <w:numPr>
          <w:ilvl w:val="0"/>
          <w:numId w:val="0"/>
        </w:numPr>
        <w:spacing w:before="0" w:after="0" w:line="240" w:lineRule="auto"/>
        <w:rPr>
          <w:rFonts w:asciiTheme="minorHAnsi" w:hAnsiTheme="minorHAnsi" w:cstheme="minorHAnsi"/>
          <w:color w:val="auto"/>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w:t>
      </w:r>
      <w:r w:rsidRPr="00154849">
        <w:rPr>
          <w:rFonts w:asciiTheme="minorHAnsi" w:hAnsiTheme="minorHAnsi" w:cstheme="minorHAnsi"/>
          <w:i/>
          <w:sz w:val="24"/>
          <w:szCs w:val="24"/>
        </w:rPr>
        <w:t xml:space="preserve"> </w:t>
      </w:r>
      <w:r w:rsidR="0049499A" w:rsidRPr="00F71890">
        <w:rPr>
          <w:rFonts w:asciiTheme="minorHAnsi" w:hAnsiTheme="minorHAnsi" w:cstheme="minorHAnsi"/>
          <w:color w:val="auto"/>
          <w:sz w:val="24"/>
          <w:szCs w:val="24"/>
          <w:lang w:eastAsia="en-US"/>
        </w:rPr>
        <w:t>entrega, quando solicitado pela CONTRATANTE, de quaisquer dos seguintes documentos:</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3.1.</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extrato da conta do INSS e do FGTS de qualquer empregado, a critério da CONTRATANTE;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3.2.</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cópia da folha de pagamento analítica de qualquer mês da prestação dos serviços, em que conste como tomador CONTRATANTE;</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3.3.</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cópia dos contracheques dos empregados relativos a qualquer mês da prestação dos serviços ou, ainda, quando necessário, cópia de recibos de depósitos bancários;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3.4.</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comprovantes de entrega de benefícios suplementares (vale-transporte, vale-alimentação, entre outros), a que estiver obrigada por força de lei ou de Convenção ou Acordo </w:t>
      </w:r>
      <w:r w:rsidR="0049499A" w:rsidRPr="00F71890">
        <w:rPr>
          <w:rFonts w:asciiTheme="minorHAnsi" w:hAnsiTheme="minorHAnsi" w:cstheme="minorHAnsi"/>
          <w:sz w:val="24"/>
          <w:szCs w:val="24"/>
          <w:lang w:eastAsia="en-US"/>
        </w:rPr>
        <w:lastRenderedPageBreak/>
        <w:t xml:space="preserve">Coletivo de Trabalho, relativos a qualquer mês da prestação dos serviços e de qualquer empregado; e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3.5.</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comprovantes de realização de eventuais cursos de treinamento e reciclagem que forem exigidos por lei ou pelo contrato.</w:t>
      </w:r>
    </w:p>
    <w:p w:rsidR="0049499A" w:rsidRPr="00F71890" w:rsidRDefault="00154849" w:rsidP="00D2389B">
      <w:pPr>
        <w:pStyle w:val="Nivel3"/>
        <w:numPr>
          <w:ilvl w:val="0"/>
          <w:numId w:val="0"/>
        </w:numPr>
        <w:spacing w:before="0" w:after="0" w:line="240" w:lineRule="auto"/>
        <w:rPr>
          <w:rFonts w:asciiTheme="minorHAnsi" w:hAnsiTheme="minorHAnsi" w:cstheme="minorHAnsi"/>
          <w:color w:val="auto"/>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w:t>
      </w:r>
      <w:r w:rsidRPr="00154849">
        <w:rPr>
          <w:rFonts w:asciiTheme="minorHAnsi" w:hAnsiTheme="minorHAnsi" w:cstheme="minorHAnsi"/>
          <w:i/>
          <w:sz w:val="24"/>
          <w:szCs w:val="24"/>
        </w:rPr>
        <w:t xml:space="preserve"> </w:t>
      </w:r>
      <w:r w:rsidR="0049499A" w:rsidRPr="00F71890">
        <w:rPr>
          <w:rFonts w:asciiTheme="minorHAnsi" w:hAnsiTheme="minorHAnsi" w:cstheme="minorHAnsi"/>
          <w:color w:val="auto"/>
          <w:sz w:val="24"/>
          <w:szCs w:val="24"/>
          <w:lang w:eastAsia="en-US"/>
        </w:rPr>
        <w:t xml:space="preserve">entrega de cópia da documentação abaixo relacionada, quando da extinção ou rescisão do contrato, após o último mês de prestação dos serviços, no prazo definido no contrato: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4.1.</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termos de rescisão dos contratos de trabalho dos empregados prestadores de serviço, devidamente homologados, quando exigível pelo sindicato da categoria;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4.2.</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guias de recolhimento da contribuição previdenciária e do FGTS, referentes às rescisões contratuais;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4.3.</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extratos dos depósitos efetuados nas contas vinculadas individuais do FGTS de cada empregado dispensado;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4.4.</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exames médicos </w:t>
      </w:r>
      <w:proofErr w:type="spellStart"/>
      <w:r w:rsidR="0049499A" w:rsidRPr="00F71890">
        <w:rPr>
          <w:rFonts w:asciiTheme="minorHAnsi" w:hAnsiTheme="minorHAnsi" w:cstheme="minorHAnsi"/>
          <w:sz w:val="24"/>
          <w:szCs w:val="24"/>
          <w:lang w:eastAsia="en-US"/>
        </w:rPr>
        <w:t>demissionais</w:t>
      </w:r>
      <w:proofErr w:type="spellEnd"/>
      <w:r w:rsidR="0049499A" w:rsidRPr="00F71890">
        <w:rPr>
          <w:rFonts w:asciiTheme="minorHAnsi" w:hAnsiTheme="minorHAnsi" w:cstheme="minorHAnsi"/>
          <w:sz w:val="24"/>
          <w:szCs w:val="24"/>
          <w:lang w:eastAsia="en-US"/>
        </w:rPr>
        <w:t xml:space="preserve"> dos empregados dispensados.  </w:t>
      </w:r>
    </w:p>
    <w:p w:rsidR="0049499A" w:rsidRPr="0098364E" w:rsidRDefault="00807A65" w:rsidP="00D2389B">
      <w:pPr>
        <w:pStyle w:val="Nivel2"/>
        <w:numPr>
          <w:ilvl w:val="0"/>
          <w:numId w:val="0"/>
        </w:numPr>
        <w:spacing w:before="0" w:after="0" w:line="240" w:lineRule="auto"/>
        <w:rPr>
          <w:rFonts w:asciiTheme="minorHAnsi" w:hAnsiTheme="minorHAnsi" w:cstheme="minorHAnsi"/>
          <w:iCs/>
          <w:sz w:val="24"/>
          <w:szCs w:val="24"/>
        </w:rPr>
      </w:pPr>
      <w:r w:rsidRPr="0098364E">
        <w:rPr>
          <w:rFonts w:asciiTheme="minorHAnsi" w:hAnsiTheme="minorHAnsi" w:cstheme="minorHAnsi"/>
          <w:b/>
          <w:iCs/>
          <w:sz w:val="24"/>
          <w:szCs w:val="24"/>
        </w:rPr>
        <w:t>16.8.</w:t>
      </w:r>
      <w:r w:rsidRPr="0098364E">
        <w:rPr>
          <w:rFonts w:asciiTheme="minorHAnsi" w:hAnsiTheme="minorHAnsi" w:cstheme="minorHAnsi"/>
          <w:iCs/>
          <w:sz w:val="24"/>
          <w:szCs w:val="24"/>
        </w:rPr>
        <w:t xml:space="preserve"> </w:t>
      </w:r>
      <w:r w:rsidR="0049499A" w:rsidRPr="0098364E">
        <w:rPr>
          <w:rFonts w:asciiTheme="minorHAnsi" w:hAnsiTheme="minorHAnsi" w:cstheme="minorHAnsi"/>
          <w:iCs/>
          <w:sz w:val="24"/>
          <w:szCs w:val="24"/>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rsidR="0049499A" w:rsidRPr="0098364E" w:rsidRDefault="00807A65" w:rsidP="00D2389B">
      <w:pPr>
        <w:pStyle w:val="Nivel3"/>
        <w:numPr>
          <w:ilvl w:val="0"/>
          <w:numId w:val="0"/>
        </w:numPr>
        <w:spacing w:before="0" w:after="0" w:line="240" w:lineRule="auto"/>
        <w:rPr>
          <w:rFonts w:asciiTheme="minorHAnsi" w:hAnsiTheme="minorHAnsi" w:cstheme="minorHAnsi"/>
          <w:iCs/>
          <w:color w:val="auto"/>
          <w:sz w:val="24"/>
          <w:szCs w:val="24"/>
        </w:rPr>
      </w:pPr>
      <w:r w:rsidRPr="0098364E">
        <w:rPr>
          <w:rFonts w:asciiTheme="minorHAnsi" w:hAnsiTheme="minorHAnsi" w:cstheme="minorHAnsi"/>
          <w:b/>
          <w:iCs/>
          <w:color w:val="auto"/>
          <w:sz w:val="24"/>
          <w:szCs w:val="24"/>
        </w:rPr>
        <w:t>16.8.1.</w:t>
      </w:r>
      <w:r w:rsidRPr="0098364E">
        <w:rPr>
          <w:rFonts w:asciiTheme="minorHAnsi" w:hAnsiTheme="minorHAnsi" w:cstheme="minorHAnsi"/>
          <w:iCs/>
          <w:color w:val="auto"/>
          <w:sz w:val="24"/>
          <w:szCs w:val="24"/>
        </w:rPr>
        <w:t xml:space="preserve"> </w:t>
      </w:r>
      <w:r w:rsidR="0049499A" w:rsidRPr="0098364E">
        <w:rPr>
          <w:rFonts w:asciiTheme="minorHAnsi" w:hAnsiTheme="minorHAnsi" w:cstheme="minorHAnsi"/>
          <w:iCs/>
          <w:color w:val="auto"/>
          <w:sz w:val="24"/>
          <w:szCs w:val="24"/>
        </w:rPr>
        <w:t>O termo de quitação anual efetivado deverá ser firmado junto ao respectivo Sindicato dos Empregados e obedecerá ao disposto no art. 507-B, parágrafo único, da CLT.</w:t>
      </w:r>
    </w:p>
    <w:p w:rsidR="0049499A" w:rsidRPr="0098364E" w:rsidRDefault="00807A65" w:rsidP="00D2389B">
      <w:pPr>
        <w:pStyle w:val="Nivel3"/>
        <w:numPr>
          <w:ilvl w:val="0"/>
          <w:numId w:val="0"/>
        </w:numPr>
        <w:spacing w:before="0" w:after="0" w:line="240" w:lineRule="auto"/>
        <w:rPr>
          <w:rFonts w:asciiTheme="minorHAnsi" w:hAnsiTheme="minorHAnsi" w:cstheme="minorHAnsi"/>
          <w:iCs/>
          <w:color w:val="auto"/>
          <w:sz w:val="24"/>
          <w:szCs w:val="24"/>
        </w:rPr>
      </w:pPr>
      <w:r w:rsidRPr="0098364E">
        <w:rPr>
          <w:rFonts w:asciiTheme="minorHAnsi" w:hAnsiTheme="minorHAnsi" w:cstheme="minorHAnsi"/>
          <w:b/>
          <w:iCs/>
          <w:color w:val="auto"/>
          <w:sz w:val="24"/>
          <w:szCs w:val="24"/>
        </w:rPr>
        <w:t>16.8.2.</w:t>
      </w:r>
      <w:r w:rsidRPr="0098364E">
        <w:rPr>
          <w:rFonts w:asciiTheme="minorHAnsi" w:hAnsiTheme="minorHAnsi" w:cstheme="minorHAnsi"/>
          <w:iCs/>
          <w:color w:val="auto"/>
          <w:sz w:val="24"/>
          <w:szCs w:val="24"/>
        </w:rPr>
        <w:t xml:space="preserve"> </w:t>
      </w:r>
      <w:r w:rsidR="0049499A" w:rsidRPr="0098364E">
        <w:rPr>
          <w:rFonts w:asciiTheme="minorHAnsi" w:hAnsiTheme="minorHAnsi" w:cstheme="minorHAnsi"/>
          <w:iCs/>
          <w:color w:val="auto"/>
          <w:sz w:val="24"/>
          <w:szCs w:val="24"/>
        </w:rPr>
        <w:t>Para fins de comprovação da adoção das providências a que se refere o presente item, será aceito qualquer meio de prova, tais como: recibo de convocação, declaração de negativa de negociação, ata de negociação, dentre outros.</w:t>
      </w:r>
    </w:p>
    <w:p w:rsidR="0049499A" w:rsidRPr="0098364E" w:rsidRDefault="00807A65" w:rsidP="00D2389B">
      <w:pPr>
        <w:pStyle w:val="Nivel3"/>
        <w:numPr>
          <w:ilvl w:val="0"/>
          <w:numId w:val="0"/>
        </w:numPr>
        <w:spacing w:before="0" w:after="0" w:line="240" w:lineRule="auto"/>
        <w:rPr>
          <w:rFonts w:asciiTheme="minorHAnsi" w:hAnsiTheme="minorHAnsi" w:cstheme="minorHAnsi"/>
          <w:iCs/>
          <w:color w:val="auto"/>
          <w:sz w:val="24"/>
          <w:szCs w:val="24"/>
        </w:rPr>
      </w:pPr>
      <w:r w:rsidRPr="0098364E">
        <w:rPr>
          <w:rFonts w:asciiTheme="minorHAnsi" w:hAnsiTheme="minorHAnsi" w:cstheme="minorHAnsi"/>
          <w:b/>
          <w:iCs/>
          <w:color w:val="auto"/>
          <w:sz w:val="24"/>
          <w:szCs w:val="24"/>
        </w:rPr>
        <w:t>16.8.3.</w:t>
      </w:r>
      <w:r w:rsidRPr="0098364E">
        <w:rPr>
          <w:rFonts w:asciiTheme="minorHAnsi" w:hAnsiTheme="minorHAnsi" w:cstheme="minorHAnsi"/>
          <w:iCs/>
          <w:color w:val="auto"/>
          <w:sz w:val="24"/>
          <w:szCs w:val="24"/>
        </w:rPr>
        <w:t xml:space="preserve"> </w:t>
      </w:r>
      <w:r w:rsidR="0049499A" w:rsidRPr="0098364E">
        <w:rPr>
          <w:rFonts w:asciiTheme="minorHAnsi" w:hAnsiTheme="minorHAnsi" w:cstheme="minorHAnsi"/>
          <w:iCs/>
          <w:color w:val="auto"/>
          <w:sz w:val="24"/>
          <w:szCs w:val="24"/>
        </w:rPr>
        <w:t>Não haverá pagamento adicional pela Contratante à Contratada em razão do cumprimento das obrigações previstas neste item.</w:t>
      </w:r>
    </w:p>
    <w:p w:rsidR="00807A65" w:rsidRPr="0098364E" w:rsidRDefault="00807A65" w:rsidP="00807A65">
      <w:pPr>
        <w:pStyle w:val="Nvel2Opcional"/>
        <w:numPr>
          <w:ilvl w:val="0"/>
          <w:numId w:val="0"/>
        </w:numPr>
        <w:spacing w:before="0" w:after="0" w:line="240" w:lineRule="auto"/>
        <w:rPr>
          <w:rFonts w:asciiTheme="minorHAnsi" w:hAnsiTheme="minorHAnsi" w:cstheme="minorHAnsi"/>
          <w:b/>
          <w:i w:val="0"/>
          <w:strike/>
          <w:color w:val="auto"/>
          <w:sz w:val="24"/>
          <w:szCs w:val="24"/>
          <w:lang w:eastAsia="en-US"/>
        </w:rPr>
      </w:pPr>
      <w:r w:rsidRPr="0098364E">
        <w:rPr>
          <w:rFonts w:asciiTheme="minorHAnsi" w:hAnsiTheme="minorHAnsi" w:cstheme="minorHAnsi"/>
          <w:b/>
          <w:i w:val="0"/>
          <w:strike/>
          <w:color w:val="auto"/>
          <w:sz w:val="24"/>
          <w:szCs w:val="24"/>
        </w:rPr>
        <w:t>16.9.</w:t>
      </w:r>
      <w:r w:rsidRPr="0098364E">
        <w:rPr>
          <w:rFonts w:asciiTheme="minorHAnsi" w:hAnsiTheme="minorHAnsi" w:cstheme="minorHAnsi"/>
          <w:i w:val="0"/>
          <w:strike/>
          <w:color w:val="auto"/>
          <w:sz w:val="24"/>
          <w:szCs w:val="24"/>
        </w:rPr>
        <w:t xml:space="preserve"> No caso de cooperativas:</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16.10.</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No caso de sociedades diversas, tais como as Organizações Sociais, será exigida a comprovação de atendimento a eventuais obrigações decorrentes da legislação que rege as respectivas organizações. </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w:t>
      </w:r>
      <w:r>
        <w:rPr>
          <w:rFonts w:asciiTheme="minorHAnsi" w:hAnsiTheme="minorHAnsi" w:cstheme="minorHAnsi"/>
          <w:b/>
          <w:sz w:val="24"/>
          <w:szCs w:val="24"/>
        </w:rPr>
        <w:t>1</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Sempre que houver admissão de novos empregados pela contratada, os documentos elencados no subitem </w:t>
      </w:r>
      <w:r w:rsidR="0049499A" w:rsidRPr="00F71890">
        <w:rPr>
          <w:rFonts w:asciiTheme="minorHAnsi" w:hAnsiTheme="minorHAnsi" w:cstheme="minorHAnsi"/>
          <w:sz w:val="24"/>
          <w:szCs w:val="24"/>
          <w:highlight w:val="green"/>
        </w:rPr>
        <w:fldChar w:fldCharType="begin"/>
      </w:r>
      <w:r w:rsidR="0049499A" w:rsidRPr="00F71890">
        <w:rPr>
          <w:rFonts w:asciiTheme="minorHAnsi" w:hAnsiTheme="minorHAnsi" w:cstheme="minorHAnsi"/>
          <w:sz w:val="24"/>
          <w:szCs w:val="24"/>
          <w:highlight w:val="green"/>
        </w:rPr>
        <w:instrText xml:space="preserve"> REF _Ref72763616 \r \h  \* MERGEFORMAT </w:instrText>
      </w:r>
      <w:r w:rsidR="0049499A" w:rsidRPr="00F71890">
        <w:rPr>
          <w:rFonts w:asciiTheme="minorHAnsi" w:hAnsiTheme="minorHAnsi" w:cstheme="minorHAnsi"/>
          <w:sz w:val="24"/>
          <w:szCs w:val="24"/>
          <w:highlight w:val="green"/>
        </w:rPr>
      </w:r>
      <w:r w:rsidR="0049499A" w:rsidRPr="00F71890">
        <w:rPr>
          <w:rFonts w:asciiTheme="minorHAnsi" w:hAnsiTheme="minorHAnsi" w:cstheme="minorHAnsi"/>
          <w:sz w:val="24"/>
          <w:szCs w:val="24"/>
          <w:highlight w:val="green"/>
        </w:rPr>
        <w:fldChar w:fldCharType="separate"/>
      </w:r>
      <w:r w:rsidR="0049499A" w:rsidRPr="00F71890">
        <w:rPr>
          <w:rFonts w:asciiTheme="minorHAnsi" w:hAnsiTheme="minorHAnsi" w:cstheme="minorHAnsi"/>
          <w:sz w:val="24"/>
          <w:szCs w:val="24"/>
          <w:highlight w:val="green"/>
        </w:rPr>
        <w:t>16.7.1</w:t>
      </w:r>
      <w:r w:rsidR="0049499A" w:rsidRPr="00F71890">
        <w:rPr>
          <w:rFonts w:asciiTheme="minorHAnsi" w:hAnsiTheme="minorHAnsi" w:cstheme="minorHAnsi"/>
          <w:sz w:val="24"/>
          <w:szCs w:val="24"/>
          <w:highlight w:val="green"/>
        </w:rPr>
        <w:fldChar w:fldCharType="end"/>
      </w:r>
      <w:r w:rsidR="0049499A" w:rsidRPr="00F71890">
        <w:rPr>
          <w:rFonts w:asciiTheme="minorHAnsi" w:hAnsiTheme="minorHAnsi" w:cstheme="minorHAnsi"/>
          <w:sz w:val="24"/>
          <w:szCs w:val="24"/>
        </w:rPr>
        <w:t xml:space="preserve"> acima deverão ser apresentados.</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w:t>
      </w:r>
      <w:r>
        <w:rPr>
          <w:rFonts w:asciiTheme="minorHAnsi" w:hAnsiTheme="minorHAnsi" w:cstheme="minorHAnsi"/>
          <w:b/>
          <w:sz w:val="24"/>
          <w:szCs w:val="24"/>
        </w:rPr>
        <w:t>2</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A Contratante deverá analisar a documentação solicitada nos subitens acima no prazo de 30 (trinta) dias após o recebimento dos documentos, prorrogáveis por mais 30 (trinta) dias, justificadamente.</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w:t>
      </w:r>
      <w:r>
        <w:rPr>
          <w:rFonts w:asciiTheme="minorHAnsi" w:hAnsiTheme="minorHAnsi" w:cstheme="minorHAnsi"/>
          <w:b/>
          <w:sz w:val="24"/>
          <w:szCs w:val="24"/>
        </w:rPr>
        <w:t>3</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Em caso de indício de irregularidade no recolhimento das contribuições previdenciárias, os fiscais ou gestores do contrato deverão oficiar à Receita Federal do Brasil (RFB). </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w:t>
      </w:r>
      <w:r>
        <w:rPr>
          <w:rFonts w:asciiTheme="minorHAnsi" w:hAnsiTheme="minorHAnsi" w:cstheme="minorHAnsi"/>
          <w:b/>
          <w:sz w:val="24"/>
          <w:szCs w:val="24"/>
        </w:rPr>
        <w:t>4</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Em caso de indício de irregularidade no recolhimento da contribuição para o FGTS, os fiscais ou gestores do contrato deverão oficiar à Superintendência Regional do Trabalho. </w:t>
      </w:r>
    </w:p>
    <w:p w:rsidR="0049499A" w:rsidRPr="0098364E" w:rsidRDefault="00807A65" w:rsidP="00D2389B">
      <w:pPr>
        <w:pStyle w:val="Nivel2"/>
        <w:numPr>
          <w:ilvl w:val="0"/>
          <w:numId w:val="0"/>
        </w:numPr>
        <w:spacing w:before="0" w:after="0" w:line="240" w:lineRule="auto"/>
        <w:rPr>
          <w:rFonts w:asciiTheme="minorHAnsi" w:hAnsiTheme="minorHAnsi" w:cstheme="minorHAnsi"/>
          <w:sz w:val="24"/>
          <w:szCs w:val="24"/>
        </w:rPr>
      </w:pPr>
      <w:bookmarkStart w:id="4" w:name="_Ref73029099"/>
      <w:r w:rsidRPr="00807A65">
        <w:rPr>
          <w:rFonts w:asciiTheme="minorHAnsi" w:hAnsiTheme="minorHAnsi" w:cstheme="minorHAnsi"/>
          <w:b/>
          <w:sz w:val="24"/>
          <w:szCs w:val="24"/>
        </w:rPr>
        <w:t>16.1</w:t>
      </w:r>
      <w:r>
        <w:rPr>
          <w:rFonts w:asciiTheme="minorHAnsi" w:hAnsiTheme="minorHAnsi" w:cstheme="minorHAnsi"/>
          <w:b/>
          <w:sz w:val="24"/>
          <w:szCs w:val="24"/>
        </w:rPr>
        <w:t>5</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w:t>
      </w:r>
      <w:r w:rsidR="0049499A" w:rsidRPr="0098364E">
        <w:rPr>
          <w:rFonts w:asciiTheme="minorHAnsi" w:hAnsiTheme="minorHAnsi" w:cstheme="minorHAnsi"/>
          <w:sz w:val="24"/>
          <w:szCs w:val="24"/>
        </w:rPr>
        <w:t xml:space="preserve">CONTRATANTE, conforme disposto nos </w:t>
      </w:r>
      <w:proofErr w:type="spellStart"/>
      <w:r w:rsidR="0049499A" w:rsidRPr="0098364E">
        <w:rPr>
          <w:rFonts w:asciiTheme="minorHAnsi" w:hAnsiTheme="minorHAnsi" w:cstheme="minorHAnsi"/>
          <w:sz w:val="24"/>
          <w:szCs w:val="24"/>
        </w:rPr>
        <w:t>arts</w:t>
      </w:r>
      <w:proofErr w:type="spellEnd"/>
      <w:r w:rsidR="0049499A" w:rsidRPr="0098364E">
        <w:rPr>
          <w:rFonts w:asciiTheme="minorHAnsi" w:hAnsiTheme="minorHAnsi" w:cstheme="minorHAnsi"/>
          <w:sz w:val="24"/>
          <w:szCs w:val="24"/>
        </w:rPr>
        <w:t>. 77 e 80 da Lei nº 8.666, de 1993.</w:t>
      </w:r>
      <w:bookmarkEnd w:id="4"/>
    </w:p>
    <w:p w:rsidR="0049499A" w:rsidRPr="0098364E" w:rsidRDefault="00807A65"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16.16.</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A Contratante poderá conceder prazo para que a Contratada regularize suas obrigações trabalhistas ou suas condições de habilitação, sob pena de rescisão contratual, quando não identificar má-fé ou a incapacidade de correção.</w:t>
      </w:r>
    </w:p>
    <w:p w:rsidR="0049499A" w:rsidRPr="0098364E" w:rsidRDefault="00807A65"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16.17.</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 xml:space="preserve">Caso não seja apresentada a documentação comprobatória do cumprimento das obrigações trabalhistas, previdenciárias e para com o FGTS, a CONTRATANTE comunicará o fato à CONTRATADA </w:t>
      </w:r>
      <w:r w:rsidR="0049499A" w:rsidRPr="0098364E">
        <w:rPr>
          <w:rFonts w:asciiTheme="minorHAnsi" w:hAnsiTheme="minorHAnsi" w:cstheme="minorHAnsi"/>
          <w:sz w:val="24"/>
          <w:szCs w:val="24"/>
        </w:rPr>
        <w:lastRenderedPageBreak/>
        <w:t xml:space="preserve">e reterá o pagamento da fatura mensal, em valor proporcional ao inadimplemento, até que a situação seja regularizada. </w:t>
      </w:r>
    </w:p>
    <w:p w:rsidR="0049499A" w:rsidRPr="0098364E" w:rsidRDefault="00BA4EF8" w:rsidP="00D2389B">
      <w:pPr>
        <w:pStyle w:val="Nivel3"/>
        <w:numPr>
          <w:ilvl w:val="0"/>
          <w:numId w:val="0"/>
        </w:numPr>
        <w:spacing w:before="0" w:after="0" w:line="240" w:lineRule="auto"/>
        <w:rPr>
          <w:rFonts w:asciiTheme="minorHAnsi" w:hAnsiTheme="minorHAnsi" w:cstheme="minorHAnsi"/>
          <w:color w:val="auto"/>
          <w:sz w:val="24"/>
          <w:szCs w:val="24"/>
        </w:rPr>
      </w:pPr>
      <w:r w:rsidRPr="0098364E">
        <w:rPr>
          <w:rFonts w:asciiTheme="minorHAnsi" w:hAnsiTheme="minorHAnsi" w:cstheme="minorHAnsi"/>
          <w:b/>
          <w:sz w:val="24"/>
          <w:szCs w:val="24"/>
        </w:rPr>
        <w:t>16.17.1.</w:t>
      </w:r>
      <w:r w:rsidRPr="0098364E">
        <w:rPr>
          <w:rFonts w:asciiTheme="minorHAnsi" w:hAnsiTheme="minorHAnsi" w:cstheme="minorHAnsi"/>
          <w:sz w:val="24"/>
          <w:szCs w:val="24"/>
        </w:rPr>
        <w:t xml:space="preserve"> </w:t>
      </w:r>
      <w:r w:rsidR="0049499A" w:rsidRPr="0098364E">
        <w:rPr>
          <w:rFonts w:asciiTheme="minorHAnsi" w:hAnsiTheme="minorHAnsi" w:cstheme="minorHAnsi"/>
          <w:color w:val="auto"/>
          <w:sz w:val="24"/>
          <w:szCs w:val="24"/>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49499A" w:rsidRPr="0098364E" w:rsidRDefault="00BA4EF8" w:rsidP="00D2389B">
      <w:pPr>
        <w:pStyle w:val="Nivel3"/>
        <w:numPr>
          <w:ilvl w:val="0"/>
          <w:numId w:val="0"/>
        </w:numPr>
        <w:spacing w:before="0" w:after="0" w:line="240" w:lineRule="auto"/>
        <w:rPr>
          <w:rFonts w:asciiTheme="minorHAnsi" w:hAnsiTheme="minorHAnsi" w:cstheme="minorHAnsi"/>
          <w:color w:val="auto"/>
          <w:sz w:val="24"/>
          <w:szCs w:val="24"/>
        </w:rPr>
      </w:pPr>
      <w:r w:rsidRPr="0098364E">
        <w:rPr>
          <w:rFonts w:asciiTheme="minorHAnsi" w:hAnsiTheme="minorHAnsi" w:cstheme="minorHAnsi"/>
          <w:b/>
          <w:sz w:val="24"/>
          <w:szCs w:val="24"/>
        </w:rPr>
        <w:t>16.17.2.</w:t>
      </w:r>
      <w:r w:rsidRPr="0098364E">
        <w:rPr>
          <w:rFonts w:asciiTheme="minorHAnsi" w:hAnsiTheme="minorHAnsi" w:cstheme="minorHAnsi"/>
          <w:sz w:val="24"/>
          <w:szCs w:val="24"/>
        </w:rPr>
        <w:t xml:space="preserve"> </w:t>
      </w:r>
      <w:r w:rsidR="0049499A" w:rsidRPr="0098364E">
        <w:rPr>
          <w:rFonts w:asciiTheme="minorHAnsi" w:hAnsiTheme="minorHAnsi" w:cstheme="minorHAnsi"/>
          <w:color w:val="auto"/>
          <w:sz w:val="24"/>
          <w:szCs w:val="24"/>
        </w:rPr>
        <w:t xml:space="preserve">O sindicato representante da categoria do trabalhador deverá ser notificado pela Contratante para acompanhar o pagamento das verbas mencionadas. </w:t>
      </w:r>
    </w:p>
    <w:p w:rsidR="0049499A" w:rsidRPr="0098364E" w:rsidRDefault="00BA4EF8" w:rsidP="00D2389B">
      <w:pPr>
        <w:pStyle w:val="Nivel3"/>
        <w:numPr>
          <w:ilvl w:val="0"/>
          <w:numId w:val="0"/>
        </w:numPr>
        <w:spacing w:before="0" w:after="0" w:line="240" w:lineRule="auto"/>
        <w:rPr>
          <w:rFonts w:asciiTheme="minorHAnsi" w:hAnsiTheme="minorHAnsi" w:cstheme="minorHAnsi"/>
          <w:color w:val="auto"/>
          <w:sz w:val="24"/>
          <w:szCs w:val="24"/>
        </w:rPr>
      </w:pPr>
      <w:r w:rsidRPr="0098364E">
        <w:rPr>
          <w:rFonts w:asciiTheme="minorHAnsi" w:hAnsiTheme="minorHAnsi" w:cstheme="minorHAnsi"/>
          <w:b/>
          <w:sz w:val="24"/>
          <w:szCs w:val="24"/>
        </w:rPr>
        <w:t>16.17.3.</w:t>
      </w:r>
      <w:r w:rsidRPr="0098364E">
        <w:rPr>
          <w:rFonts w:asciiTheme="minorHAnsi" w:hAnsiTheme="minorHAnsi" w:cstheme="minorHAnsi"/>
          <w:sz w:val="24"/>
          <w:szCs w:val="24"/>
        </w:rPr>
        <w:t xml:space="preserve"> </w:t>
      </w:r>
      <w:r w:rsidR="0049499A" w:rsidRPr="0098364E">
        <w:rPr>
          <w:rFonts w:asciiTheme="minorHAnsi" w:hAnsiTheme="minorHAnsi" w:cstheme="minorHAnsi"/>
          <w:color w:val="auto"/>
          <w:sz w:val="24"/>
          <w:szCs w:val="24"/>
        </w:rPr>
        <w:t xml:space="preserve">Tais pagamentos não configuram vínculo empregatício ou implicam a assunção de responsabilidade por quaisquer obrigações dele decorrentes entre a contratante e os empregados da Contratada. </w:t>
      </w:r>
    </w:p>
    <w:p w:rsidR="0049499A" w:rsidRPr="0098364E" w:rsidRDefault="00BA4EF8"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16.18.</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rsidR="0049499A" w:rsidRPr="0098364E" w:rsidRDefault="002F2DA9"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16.19.</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A Contratada é responsável pelos encargos trabalhistas, previdenciários, fiscais e comerciais resultantes da execução do contrato.</w:t>
      </w:r>
    </w:p>
    <w:p w:rsidR="0049499A" w:rsidRPr="0098364E" w:rsidRDefault="002F2DA9" w:rsidP="00D2389B">
      <w:pPr>
        <w:pStyle w:val="Nivel3"/>
        <w:numPr>
          <w:ilvl w:val="0"/>
          <w:numId w:val="0"/>
        </w:numPr>
        <w:spacing w:before="0" w:after="0" w:line="240" w:lineRule="auto"/>
        <w:rPr>
          <w:rFonts w:asciiTheme="minorHAnsi" w:hAnsiTheme="minorHAnsi" w:cstheme="minorHAnsi"/>
          <w:color w:val="auto"/>
          <w:sz w:val="24"/>
          <w:szCs w:val="24"/>
        </w:rPr>
      </w:pPr>
      <w:r w:rsidRPr="0098364E">
        <w:rPr>
          <w:rFonts w:asciiTheme="minorHAnsi" w:hAnsiTheme="minorHAnsi" w:cstheme="minorHAnsi"/>
          <w:b/>
          <w:sz w:val="24"/>
          <w:szCs w:val="24"/>
        </w:rPr>
        <w:t>16.1</w:t>
      </w:r>
      <w:r w:rsidR="008A2550" w:rsidRPr="0098364E">
        <w:rPr>
          <w:rFonts w:asciiTheme="minorHAnsi" w:hAnsiTheme="minorHAnsi" w:cstheme="minorHAnsi"/>
          <w:b/>
          <w:sz w:val="24"/>
          <w:szCs w:val="24"/>
        </w:rPr>
        <w:t>9.1.</w:t>
      </w:r>
      <w:r w:rsidRPr="0098364E">
        <w:rPr>
          <w:rFonts w:asciiTheme="minorHAnsi" w:hAnsiTheme="minorHAnsi" w:cstheme="minorHAnsi"/>
          <w:sz w:val="24"/>
          <w:szCs w:val="24"/>
        </w:rPr>
        <w:t xml:space="preserve"> </w:t>
      </w:r>
      <w:r w:rsidR="0049499A" w:rsidRPr="0098364E">
        <w:rPr>
          <w:rFonts w:asciiTheme="minorHAnsi" w:hAnsiTheme="minorHAnsi" w:cstheme="minorHAnsi"/>
          <w:color w:val="auto"/>
          <w:sz w:val="24"/>
          <w:szCs w:val="24"/>
        </w:rPr>
        <w:t>A inadimplência da Contratada, com referência aos encargos trabalhistas, fiscais e comerciais não transfere à Administração Pública a responsabilidade por seu pagamento.</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16.20.</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A fiscalização administrativa observará, ainda, as diretrizes relacionadas no item 10 do Anexo VIII-B da Instrução Normativa nº 5, de 26 de maio de 2017.</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16.21.</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O fiscal técnico deverá apresentar ao preposto da Contratada a avaliação da execução do objeto ou, se for o caso, a avaliação de desempenho e qualidade da prestação dos serviços realizada.</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16.22.</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Em hipótese alguma, será admitido que a própria Contratada materialize a avaliação de desempenho e qualidade da prestação dos serviços realizada.</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16.23.</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16.24.</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neste Termo de Referência.</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16.25.</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O fiscal técnico poderá realizar avaliação diária, semanal ou mensal, desde que o período escolhido seja suficiente para avaliar ou, se for o caso, aferir o desempenho e qualidade da prestação dos serviços.</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lang w:eastAsia="en-US"/>
        </w:rPr>
      </w:pPr>
      <w:r w:rsidRPr="0098364E">
        <w:rPr>
          <w:rFonts w:asciiTheme="minorHAnsi" w:hAnsiTheme="minorHAnsi" w:cstheme="minorHAnsi"/>
          <w:b/>
          <w:sz w:val="24"/>
          <w:szCs w:val="24"/>
        </w:rPr>
        <w:t>16.26.</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lang w:eastAsia="en-US"/>
        </w:rPr>
        <w:t xml:space="preserve">A fiscalização do contrato, ao verificar que houve </w:t>
      </w:r>
      <w:proofErr w:type="spellStart"/>
      <w:r w:rsidR="0049499A" w:rsidRPr="0098364E">
        <w:rPr>
          <w:rFonts w:asciiTheme="minorHAnsi" w:hAnsiTheme="minorHAnsi" w:cstheme="minorHAnsi"/>
          <w:sz w:val="24"/>
          <w:szCs w:val="24"/>
          <w:lang w:eastAsia="en-US"/>
        </w:rPr>
        <w:t>subdimensionamento</w:t>
      </w:r>
      <w:proofErr w:type="spellEnd"/>
      <w:r w:rsidR="0049499A" w:rsidRPr="0098364E">
        <w:rPr>
          <w:rFonts w:asciiTheme="minorHAnsi" w:hAnsiTheme="minorHAnsi" w:cstheme="minorHAnsi"/>
          <w:sz w:val="24"/>
          <w:szCs w:val="24"/>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lang w:eastAsia="en-US"/>
        </w:rPr>
      </w:pPr>
      <w:r w:rsidRPr="0098364E">
        <w:rPr>
          <w:rFonts w:asciiTheme="minorHAnsi" w:hAnsiTheme="minorHAnsi" w:cstheme="minorHAnsi"/>
          <w:b/>
          <w:sz w:val="24"/>
          <w:szCs w:val="24"/>
        </w:rPr>
        <w:t>16.27.</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lang w:eastAsia="en-US"/>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lang w:eastAsia="en-US"/>
        </w:rPr>
      </w:pPr>
      <w:r w:rsidRPr="0098364E">
        <w:rPr>
          <w:rFonts w:asciiTheme="minorHAnsi" w:hAnsiTheme="minorHAnsi" w:cstheme="minorHAnsi"/>
          <w:b/>
          <w:sz w:val="24"/>
          <w:szCs w:val="24"/>
        </w:rPr>
        <w:t>16.28.</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16.29.</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 xml:space="preserve">A fiscalização de que trata esta cláusula não exclui nem reduz a responsabilidade da Contratada, inclusive perante terceiros, por qualquer irregularidade, ainda que resultante de </w:t>
      </w:r>
      <w:r w:rsidR="0049499A" w:rsidRPr="0098364E">
        <w:rPr>
          <w:rFonts w:asciiTheme="minorHAnsi" w:hAnsiTheme="minorHAnsi" w:cstheme="minorHAnsi"/>
          <w:sz w:val="24"/>
          <w:szCs w:val="24"/>
        </w:rPr>
        <w:lastRenderedPageBreak/>
        <w:t xml:space="preserve">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49499A" w:rsidRPr="00F71890" w:rsidRDefault="008A2550"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w:t>
      </w:r>
      <w:r>
        <w:rPr>
          <w:rFonts w:asciiTheme="minorHAnsi" w:hAnsiTheme="minorHAnsi" w:cstheme="minorHAnsi"/>
          <w:b/>
          <w:sz w:val="24"/>
          <w:szCs w:val="24"/>
        </w:rPr>
        <w:t>30.</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As disposições previstas nesta cláusula não excluem o disposto no Anexo VIII da Instrução Normativa SEGES/MP nº 05, de 2017, aplicável no que for pertinente à contratação.</w:t>
      </w:r>
    </w:p>
    <w:p w:rsidR="0049499A" w:rsidRDefault="0049499A" w:rsidP="00FC2B7B">
      <w:pPr>
        <w:spacing w:after="0" w:line="240" w:lineRule="auto"/>
        <w:ind w:right="120"/>
        <w:jc w:val="both"/>
        <w:rPr>
          <w:rFonts w:eastAsia="Times New Roman" w:cstheme="minorHAnsi"/>
          <w:b/>
          <w:color w:val="000000"/>
          <w:sz w:val="24"/>
          <w:szCs w:val="24"/>
          <w:lang w:eastAsia="pt-BR"/>
        </w:rPr>
      </w:pPr>
    </w:p>
    <w:p w:rsidR="002829DA" w:rsidRPr="0098364E" w:rsidRDefault="00F71260" w:rsidP="002829DA">
      <w:pPr>
        <w:spacing w:after="0" w:line="240" w:lineRule="auto"/>
        <w:rPr>
          <w:b/>
          <w:sz w:val="24"/>
          <w:szCs w:val="24"/>
        </w:rPr>
      </w:pPr>
      <w:r w:rsidRPr="0098364E">
        <w:rPr>
          <w:b/>
          <w:sz w:val="24"/>
          <w:szCs w:val="24"/>
        </w:rPr>
        <w:t xml:space="preserve">17. </w:t>
      </w:r>
      <w:r w:rsidR="002829DA" w:rsidRPr="0098364E">
        <w:rPr>
          <w:b/>
          <w:sz w:val="24"/>
          <w:szCs w:val="24"/>
        </w:rPr>
        <w:t>DOS CRITÉRIOS DE AFERIÇÃO E MEDIÇÃO PARA FATURAMENTO</w:t>
      </w:r>
    </w:p>
    <w:p w:rsidR="00710E45" w:rsidRPr="008301B5" w:rsidRDefault="00710E45" w:rsidP="00710E45">
      <w:pPr>
        <w:spacing w:after="0" w:line="240" w:lineRule="auto"/>
        <w:jc w:val="both"/>
        <w:rPr>
          <w:rFonts w:cstheme="minorHAnsi"/>
          <w:sz w:val="24"/>
          <w:szCs w:val="24"/>
        </w:rPr>
      </w:pPr>
      <w:r w:rsidRPr="008301B5">
        <w:rPr>
          <w:rFonts w:cstheme="minorHAnsi"/>
          <w:b/>
          <w:sz w:val="24"/>
          <w:szCs w:val="24"/>
        </w:rPr>
        <w:t>1</w:t>
      </w:r>
      <w:r>
        <w:rPr>
          <w:rFonts w:cstheme="minorHAnsi"/>
          <w:b/>
          <w:sz w:val="24"/>
          <w:szCs w:val="24"/>
        </w:rPr>
        <w:t>7</w:t>
      </w:r>
      <w:r w:rsidRPr="008301B5">
        <w:rPr>
          <w:rFonts w:cstheme="minorHAnsi"/>
          <w:b/>
          <w:sz w:val="24"/>
          <w:szCs w:val="24"/>
        </w:rPr>
        <w:t>.1.</w:t>
      </w:r>
      <w:r w:rsidRPr="008301B5">
        <w:rPr>
          <w:rFonts w:cstheme="minorHAnsi"/>
          <w:sz w:val="24"/>
          <w:szCs w:val="24"/>
        </w:rPr>
        <w:t xml:space="preserve"> A avaliação da execução do objeto utilizará o Instrumento de Medição de Resultado (IMR), conforme previsto no </w:t>
      </w:r>
      <w:r w:rsidRPr="0074595F">
        <w:rPr>
          <w:rFonts w:cstheme="minorHAnsi"/>
          <w:b/>
          <w:color w:val="FF0000"/>
          <w:sz w:val="24"/>
          <w:szCs w:val="24"/>
          <w:u w:val="single"/>
        </w:rPr>
        <w:t xml:space="preserve">Anexo </w:t>
      </w:r>
      <w:r w:rsidR="00553E18" w:rsidRPr="0074595F">
        <w:rPr>
          <w:rFonts w:cstheme="minorHAnsi"/>
          <w:b/>
          <w:color w:val="FF0000"/>
          <w:sz w:val="24"/>
          <w:szCs w:val="24"/>
          <w:u w:val="single"/>
        </w:rPr>
        <w:t>V</w:t>
      </w:r>
      <w:r w:rsidRPr="008301B5">
        <w:rPr>
          <w:rFonts w:cstheme="minorHAnsi"/>
          <w:sz w:val="24"/>
          <w:szCs w:val="24"/>
        </w:rPr>
        <w:t>, devendo haver o redimensionamento no pagamento com base nos indicadores estabelecidos, sempre que a CONTRATADA:</w:t>
      </w:r>
    </w:p>
    <w:p w:rsidR="00710E45" w:rsidRPr="0098364E" w:rsidRDefault="00710E45" w:rsidP="00710E45">
      <w:pPr>
        <w:spacing w:after="0" w:line="240" w:lineRule="auto"/>
        <w:jc w:val="both"/>
        <w:rPr>
          <w:rFonts w:cstheme="minorHAnsi"/>
          <w:sz w:val="24"/>
        </w:rPr>
      </w:pPr>
      <w:r w:rsidRPr="0098364E">
        <w:rPr>
          <w:rFonts w:cstheme="minorHAnsi"/>
          <w:b/>
          <w:sz w:val="24"/>
        </w:rPr>
        <w:t>a)</w:t>
      </w:r>
      <w:r w:rsidRPr="0098364E">
        <w:rPr>
          <w:rFonts w:cstheme="minorHAnsi"/>
          <w:sz w:val="24"/>
        </w:rPr>
        <w:t xml:space="preserve"> não produzir os resultados, deixar de executar, ou não executar com a qualidade mínima exigida as atividades contratadas; ou</w:t>
      </w:r>
    </w:p>
    <w:p w:rsidR="00710E45" w:rsidRPr="0098364E" w:rsidRDefault="00710E45" w:rsidP="00710E45">
      <w:pPr>
        <w:spacing w:after="0" w:line="240" w:lineRule="auto"/>
        <w:jc w:val="both"/>
        <w:rPr>
          <w:rFonts w:cstheme="minorHAnsi"/>
          <w:sz w:val="24"/>
        </w:rPr>
      </w:pPr>
      <w:r w:rsidRPr="0098364E">
        <w:rPr>
          <w:rFonts w:cstheme="minorHAnsi"/>
          <w:b/>
          <w:sz w:val="24"/>
        </w:rPr>
        <w:t>b)</w:t>
      </w:r>
      <w:r w:rsidRPr="0098364E">
        <w:rPr>
          <w:rFonts w:cstheme="minorHAnsi"/>
          <w:sz w:val="24"/>
        </w:rPr>
        <w:t xml:space="preserve"> deixar de utilizar materiais e recursos humanos exigidos para a execução do serviço, ou utilizá-los com qualidade ou quantidade inferior à demandada.</w:t>
      </w:r>
    </w:p>
    <w:p w:rsidR="00710E45" w:rsidRPr="00850106" w:rsidRDefault="00850106" w:rsidP="00710E45">
      <w:pPr>
        <w:pStyle w:val="Nvel2Opcional"/>
        <w:numPr>
          <w:ilvl w:val="0"/>
          <w:numId w:val="0"/>
        </w:numPr>
        <w:spacing w:before="0" w:after="0" w:line="240" w:lineRule="auto"/>
        <w:rPr>
          <w:rFonts w:asciiTheme="minorHAnsi" w:hAnsiTheme="minorHAnsi" w:cstheme="minorHAnsi"/>
          <w:i w:val="0"/>
          <w:color w:val="auto"/>
          <w:sz w:val="24"/>
          <w:szCs w:val="24"/>
          <w:lang w:eastAsia="en-US"/>
        </w:rPr>
      </w:pPr>
      <w:r w:rsidRPr="00850106">
        <w:rPr>
          <w:rFonts w:asciiTheme="minorHAnsi" w:hAnsiTheme="minorHAnsi" w:cstheme="minorHAnsi"/>
          <w:b/>
          <w:i w:val="0"/>
          <w:color w:val="auto"/>
          <w:sz w:val="24"/>
          <w:szCs w:val="24"/>
          <w:lang w:eastAsia="en-US"/>
        </w:rPr>
        <w:t>17.2.</w:t>
      </w:r>
      <w:r w:rsidRPr="00850106">
        <w:rPr>
          <w:rFonts w:asciiTheme="minorHAnsi" w:hAnsiTheme="minorHAnsi" w:cstheme="minorHAnsi"/>
          <w:i w:val="0"/>
          <w:color w:val="auto"/>
          <w:sz w:val="24"/>
          <w:szCs w:val="24"/>
          <w:lang w:eastAsia="en-US"/>
        </w:rPr>
        <w:t xml:space="preserve"> </w:t>
      </w:r>
      <w:r w:rsidR="00710E45" w:rsidRPr="00850106">
        <w:rPr>
          <w:rFonts w:asciiTheme="minorHAnsi" w:hAnsiTheme="minorHAnsi" w:cstheme="minorHAnsi"/>
          <w:i w:val="0"/>
          <w:color w:val="auto"/>
          <w:sz w:val="24"/>
          <w:szCs w:val="24"/>
          <w:lang w:eastAsia="en-US"/>
        </w:rPr>
        <w:t>A aferição da execução contratual para fins de pagamento considerará os seguintes critérios:</w:t>
      </w:r>
    </w:p>
    <w:p w:rsidR="00850106" w:rsidRPr="00DC55D5" w:rsidRDefault="00850106" w:rsidP="00710E45">
      <w:pPr>
        <w:pStyle w:val="Nvel2Opcional"/>
        <w:numPr>
          <w:ilvl w:val="0"/>
          <w:numId w:val="0"/>
        </w:numPr>
        <w:spacing w:before="0" w:after="0" w:line="240" w:lineRule="auto"/>
        <w:rPr>
          <w:rFonts w:asciiTheme="minorHAnsi" w:hAnsiTheme="minorHAnsi" w:cstheme="minorHAnsi"/>
          <w:i w:val="0"/>
          <w:sz w:val="24"/>
          <w:szCs w:val="24"/>
          <w:u w:val="single"/>
          <w:lang w:eastAsia="en-US"/>
        </w:rPr>
      </w:pPr>
      <w:r w:rsidRPr="00DC55D5">
        <w:rPr>
          <w:rFonts w:asciiTheme="minorHAnsi" w:hAnsiTheme="minorHAnsi" w:cstheme="minorHAnsi"/>
          <w:b/>
          <w:i w:val="0"/>
          <w:sz w:val="24"/>
          <w:szCs w:val="24"/>
          <w:u w:val="single"/>
          <w:lang w:eastAsia="en-US"/>
        </w:rPr>
        <w:t xml:space="preserve">17.2.1. </w:t>
      </w:r>
      <w:r w:rsidR="00DC55D5" w:rsidRPr="00DC55D5">
        <w:rPr>
          <w:rFonts w:asciiTheme="minorHAnsi" w:hAnsiTheme="minorHAnsi" w:cstheme="minorHAnsi"/>
          <w:b/>
          <w:i w:val="0"/>
          <w:sz w:val="24"/>
          <w:szCs w:val="24"/>
          <w:u w:val="single"/>
          <w:lang w:eastAsia="en-US"/>
        </w:rPr>
        <w:t>Anexo V – Instrumento de Medição de Resultado.</w:t>
      </w:r>
    </w:p>
    <w:p w:rsidR="00710E45" w:rsidRPr="0098364E" w:rsidRDefault="00710E45" w:rsidP="00710E45">
      <w:pPr>
        <w:pStyle w:val="Nvel2Opcional"/>
        <w:numPr>
          <w:ilvl w:val="0"/>
          <w:numId w:val="0"/>
        </w:numPr>
        <w:spacing w:before="0" w:after="0" w:line="240" w:lineRule="auto"/>
        <w:rPr>
          <w:rFonts w:asciiTheme="minorHAnsi" w:hAnsiTheme="minorHAnsi" w:cstheme="minorHAnsi"/>
          <w:i w:val="0"/>
          <w:color w:val="000000"/>
          <w:sz w:val="24"/>
          <w:szCs w:val="24"/>
        </w:rPr>
      </w:pPr>
      <w:r w:rsidRPr="0098364E">
        <w:rPr>
          <w:rFonts w:asciiTheme="minorHAnsi" w:hAnsiTheme="minorHAnsi" w:cstheme="minorHAnsi"/>
          <w:b/>
          <w:i w:val="0"/>
          <w:color w:val="auto"/>
          <w:sz w:val="24"/>
          <w:szCs w:val="24"/>
        </w:rPr>
        <w:t>17.</w:t>
      </w:r>
      <w:r w:rsidR="00850106" w:rsidRPr="0098364E">
        <w:rPr>
          <w:rFonts w:asciiTheme="minorHAnsi" w:hAnsiTheme="minorHAnsi" w:cstheme="minorHAnsi"/>
          <w:b/>
          <w:i w:val="0"/>
          <w:color w:val="auto"/>
          <w:sz w:val="24"/>
          <w:szCs w:val="24"/>
        </w:rPr>
        <w:t>3</w:t>
      </w:r>
      <w:r w:rsidRPr="0098364E">
        <w:rPr>
          <w:rFonts w:asciiTheme="minorHAnsi" w:hAnsiTheme="minorHAnsi" w:cstheme="minorHAnsi"/>
          <w:b/>
          <w:i w:val="0"/>
          <w:color w:val="auto"/>
          <w:sz w:val="24"/>
          <w:szCs w:val="24"/>
        </w:rPr>
        <w:t>.</w:t>
      </w:r>
      <w:r w:rsidRPr="0098364E">
        <w:rPr>
          <w:rFonts w:cstheme="minorHAnsi"/>
          <w:color w:val="auto"/>
          <w:sz w:val="24"/>
          <w:szCs w:val="24"/>
        </w:rPr>
        <w:t xml:space="preserve"> </w:t>
      </w:r>
      <w:r w:rsidRPr="0098364E">
        <w:rPr>
          <w:rFonts w:asciiTheme="minorHAnsi" w:hAnsiTheme="minorHAnsi" w:cstheme="minorHAnsi"/>
          <w:i w:val="0"/>
          <w:color w:val="000000"/>
          <w:sz w:val="24"/>
          <w:szCs w:val="24"/>
        </w:rPr>
        <w:t>Nos termos do item 1, do Anexo VIII-A da Instrução Normativa SEGES/MP nº 05, de 2017, será indicada a retenção ou glosa no pagamento, proporcional à irregularidade verificada, sem prejuízo das sanções cabíveis, caso se constate que a Contratada:</w:t>
      </w:r>
    </w:p>
    <w:p w:rsidR="00710E45" w:rsidRPr="0098364E" w:rsidRDefault="00850106" w:rsidP="00710E45">
      <w:pPr>
        <w:spacing w:after="0" w:line="240" w:lineRule="auto"/>
        <w:jc w:val="both"/>
        <w:rPr>
          <w:rFonts w:cstheme="minorHAnsi"/>
          <w:color w:val="000000"/>
          <w:sz w:val="24"/>
        </w:rPr>
      </w:pPr>
      <w:r w:rsidRPr="0098364E">
        <w:rPr>
          <w:rFonts w:cstheme="minorHAnsi"/>
          <w:b/>
          <w:sz w:val="24"/>
          <w:szCs w:val="24"/>
        </w:rPr>
        <w:t>17.3.1.</w:t>
      </w:r>
      <w:r w:rsidRPr="0098364E">
        <w:rPr>
          <w:rFonts w:cstheme="minorHAnsi"/>
          <w:sz w:val="24"/>
          <w:szCs w:val="24"/>
        </w:rPr>
        <w:t xml:space="preserve"> </w:t>
      </w:r>
      <w:r w:rsidR="00710E45" w:rsidRPr="0098364E">
        <w:rPr>
          <w:rFonts w:cstheme="minorHAnsi"/>
          <w:color w:val="000000"/>
          <w:sz w:val="24"/>
        </w:rPr>
        <w:t>não produziu os resultados acordados;</w:t>
      </w:r>
    </w:p>
    <w:p w:rsidR="00710E45" w:rsidRPr="0098364E" w:rsidRDefault="00850106" w:rsidP="00710E45">
      <w:pPr>
        <w:spacing w:after="0" w:line="240" w:lineRule="auto"/>
        <w:jc w:val="both"/>
        <w:rPr>
          <w:rFonts w:cstheme="minorHAnsi"/>
          <w:color w:val="000000"/>
          <w:sz w:val="24"/>
        </w:rPr>
      </w:pPr>
      <w:r w:rsidRPr="0098364E">
        <w:rPr>
          <w:rFonts w:cstheme="minorHAnsi"/>
          <w:b/>
          <w:sz w:val="24"/>
          <w:szCs w:val="24"/>
        </w:rPr>
        <w:t>17.3.2.</w:t>
      </w:r>
      <w:r w:rsidRPr="0098364E">
        <w:rPr>
          <w:rFonts w:cstheme="minorHAnsi"/>
          <w:sz w:val="24"/>
          <w:szCs w:val="24"/>
        </w:rPr>
        <w:t xml:space="preserve"> </w:t>
      </w:r>
      <w:r w:rsidR="00710E45" w:rsidRPr="0098364E">
        <w:rPr>
          <w:rFonts w:cstheme="minorHAnsi"/>
          <w:color w:val="000000"/>
          <w:sz w:val="24"/>
        </w:rPr>
        <w:t>deixou de executar as atividades contratadas, ou não as executou com a qualidade mínima exigida;</w:t>
      </w:r>
    </w:p>
    <w:p w:rsidR="00710E45" w:rsidRPr="0098364E" w:rsidRDefault="00850106" w:rsidP="00710E45">
      <w:pPr>
        <w:spacing w:after="0" w:line="240" w:lineRule="auto"/>
        <w:jc w:val="both"/>
        <w:rPr>
          <w:rFonts w:cstheme="minorHAnsi"/>
          <w:color w:val="000000"/>
          <w:sz w:val="24"/>
        </w:rPr>
      </w:pPr>
      <w:r w:rsidRPr="0098364E">
        <w:rPr>
          <w:rFonts w:cstheme="minorHAnsi"/>
          <w:b/>
          <w:sz w:val="24"/>
          <w:szCs w:val="24"/>
        </w:rPr>
        <w:t>17.3.3.</w:t>
      </w:r>
      <w:r w:rsidRPr="0098364E">
        <w:rPr>
          <w:rFonts w:cstheme="minorHAnsi"/>
          <w:sz w:val="24"/>
          <w:szCs w:val="24"/>
        </w:rPr>
        <w:t xml:space="preserve"> </w:t>
      </w:r>
      <w:r w:rsidR="00710E45" w:rsidRPr="0098364E">
        <w:rPr>
          <w:rFonts w:cstheme="minorHAnsi"/>
          <w:color w:val="000000"/>
          <w:sz w:val="24"/>
        </w:rPr>
        <w:t>deixou de utilizar os materiais e recursos humanos exigidos para a execução do serviço, ou utilizou-os com qualidade ou quantidade inferior à demandada.</w:t>
      </w:r>
    </w:p>
    <w:p w:rsidR="002829DA" w:rsidRDefault="002829DA" w:rsidP="00710E45">
      <w:pPr>
        <w:spacing w:after="0" w:line="240" w:lineRule="auto"/>
        <w:ind w:right="120"/>
        <w:jc w:val="both"/>
        <w:rPr>
          <w:rFonts w:eastAsia="Times New Roman" w:cstheme="minorHAnsi"/>
          <w:b/>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850106">
        <w:rPr>
          <w:rFonts w:eastAsia="Times New Roman" w:cstheme="minorHAnsi"/>
          <w:b/>
          <w:bCs/>
          <w:caps/>
          <w:color w:val="000000"/>
          <w:sz w:val="24"/>
          <w:szCs w:val="24"/>
          <w:lang w:eastAsia="pt-BR"/>
        </w:rPr>
        <w:t>8</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DO RECEBIMENTO E ACEITAÇÃO DO OBJETO</w:t>
      </w:r>
    </w:p>
    <w:p w:rsidR="00850106" w:rsidRPr="00850106" w:rsidRDefault="00850106" w:rsidP="00850106">
      <w:pPr>
        <w:pStyle w:val="Nvel2Opcional"/>
        <w:numPr>
          <w:ilvl w:val="0"/>
          <w:numId w:val="0"/>
        </w:numPr>
        <w:spacing w:before="0" w:after="0" w:line="240" w:lineRule="auto"/>
        <w:rPr>
          <w:rFonts w:asciiTheme="minorHAnsi" w:hAnsiTheme="minorHAnsi" w:cstheme="minorHAnsi"/>
          <w:i w:val="0"/>
          <w:iCs/>
          <w:color w:val="auto"/>
          <w:sz w:val="24"/>
          <w:szCs w:val="24"/>
          <w:lang w:eastAsia="en-US"/>
        </w:rPr>
      </w:pPr>
      <w:r w:rsidRPr="00850106">
        <w:rPr>
          <w:rFonts w:asciiTheme="minorHAnsi" w:hAnsiTheme="minorHAnsi" w:cstheme="minorHAnsi"/>
          <w:b/>
          <w:i w:val="0"/>
          <w:iCs/>
          <w:color w:val="auto"/>
          <w:sz w:val="24"/>
          <w:szCs w:val="24"/>
        </w:rPr>
        <w:t>18.1.</w:t>
      </w:r>
      <w:r>
        <w:rPr>
          <w:rFonts w:asciiTheme="minorHAnsi" w:hAnsiTheme="minorHAnsi" w:cstheme="minorHAnsi"/>
          <w:i w:val="0"/>
          <w:iCs/>
          <w:color w:val="auto"/>
          <w:sz w:val="24"/>
          <w:szCs w:val="24"/>
        </w:rPr>
        <w:t xml:space="preserve"> </w:t>
      </w:r>
      <w:r w:rsidRPr="00850106">
        <w:rPr>
          <w:rFonts w:asciiTheme="minorHAnsi" w:hAnsiTheme="minorHAnsi" w:cstheme="minorHAnsi"/>
          <w:i w:val="0"/>
          <w:iCs/>
          <w:color w:val="auto"/>
          <w:sz w:val="24"/>
          <w:szCs w:val="24"/>
        </w:rPr>
        <w:t xml:space="preserve">A emissão da Nota Fiscal/Fatura deve ser precedida do recebimento definitivo do objeto contratual, nos termos abaixo. </w:t>
      </w:r>
    </w:p>
    <w:p w:rsidR="00850106" w:rsidRPr="00850106" w:rsidRDefault="00850106" w:rsidP="00850106">
      <w:pPr>
        <w:pStyle w:val="Nivel2"/>
        <w:numPr>
          <w:ilvl w:val="0"/>
          <w:numId w:val="0"/>
        </w:numPr>
        <w:spacing w:before="0" w:after="0" w:line="240" w:lineRule="auto"/>
        <w:rPr>
          <w:rFonts w:asciiTheme="minorHAnsi" w:hAnsiTheme="minorHAnsi" w:cstheme="minorHAnsi"/>
          <w:color w:val="000000" w:themeColor="text1"/>
          <w:sz w:val="24"/>
          <w:szCs w:val="24"/>
          <w:lang w:eastAsia="en-US"/>
        </w:rPr>
      </w:pPr>
      <w:r w:rsidRPr="00850106">
        <w:rPr>
          <w:rFonts w:asciiTheme="minorHAnsi" w:hAnsiTheme="minorHAnsi" w:cstheme="minorHAnsi"/>
          <w:b/>
          <w:iCs/>
          <w:sz w:val="24"/>
          <w:szCs w:val="24"/>
        </w:rPr>
        <w:t>18.1.</w:t>
      </w:r>
      <w:r>
        <w:rPr>
          <w:rFonts w:asciiTheme="minorHAnsi" w:hAnsiTheme="minorHAnsi" w:cstheme="minorHAnsi"/>
          <w:b/>
          <w:iCs/>
          <w:sz w:val="24"/>
          <w:szCs w:val="24"/>
        </w:rPr>
        <w:t>1.</w:t>
      </w:r>
      <w:r>
        <w:rPr>
          <w:rFonts w:asciiTheme="minorHAnsi" w:hAnsiTheme="minorHAnsi" w:cstheme="minorHAnsi"/>
          <w:i/>
          <w:iCs/>
          <w:sz w:val="24"/>
          <w:szCs w:val="24"/>
        </w:rPr>
        <w:t xml:space="preserve"> </w:t>
      </w:r>
      <w:r w:rsidRPr="00850106">
        <w:rPr>
          <w:rFonts w:asciiTheme="minorHAnsi" w:hAnsiTheme="minorHAnsi" w:cstheme="minorHAnsi"/>
          <w:iCs/>
          <w:sz w:val="24"/>
          <w:szCs w:val="24"/>
        </w:rPr>
        <w:t>No</w:t>
      </w:r>
      <w:r w:rsidRPr="00850106">
        <w:rPr>
          <w:rFonts w:asciiTheme="minorHAnsi" w:hAnsiTheme="minorHAnsi" w:cstheme="minorHAnsi"/>
          <w:sz w:val="24"/>
          <w:szCs w:val="24"/>
          <w:lang w:eastAsia="en-US"/>
        </w:rPr>
        <w:t xml:space="preserve"> prazo de até </w:t>
      </w:r>
      <w:r w:rsidRPr="0098364E">
        <w:rPr>
          <w:rFonts w:asciiTheme="minorHAnsi" w:hAnsiTheme="minorHAnsi" w:cstheme="minorHAnsi"/>
          <w:b/>
          <w:sz w:val="24"/>
          <w:szCs w:val="24"/>
          <w:lang w:eastAsia="en-US"/>
        </w:rPr>
        <w:t>5 dias corridos</w:t>
      </w:r>
      <w:r w:rsidRPr="0098364E">
        <w:rPr>
          <w:rFonts w:asciiTheme="minorHAnsi" w:hAnsiTheme="minorHAnsi" w:cstheme="minorHAnsi"/>
          <w:sz w:val="24"/>
          <w:szCs w:val="24"/>
          <w:lang w:eastAsia="en-US"/>
        </w:rPr>
        <w:t xml:space="preserve"> </w:t>
      </w:r>
      <w:r w:rsidRPr="00850106">
        <w:rPr>
          <w:rFonts w:asciiTheme="minorHAnsi" w:hAnsiTheme="minorHAnsi" w:cstheme="minorHAnsi"/>
          <w:sz w:val="24"/>
          <w:szCs w:val="24"/>
          <w:lang w:eastAsia="en-US"/>
        </w:rPr>
        <w:t>do adimplemento da parcela, a CONTRATADA deverá entregar toda a documentação comprobatória do cumprimento da obrigação contratual;</w:t>
      </w:r>
    </w:p>
    <w:p w:rsidR="00850106" w:rsidRPr="00850106" w:rsidRDefault="00850106" w:rsidP="00850106">
      <w:pPr>
        <w:pStyle w:val="Nivel2"/>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sz w:val="24"/>
          <w:szCs w:val="24"/>
        </w:rPr>
        <w:t>18.</w:t>
      </w:r>
      <w:r>
        <w:rPr>
          <w:rFonts w:asciiTheme="minorHAnsi" w:hAnsiTheme="minorHAnsi" w:cstheme="minorHAnsi"/>
          <w:b/>
          <w:iCs/>
          <w:sz w:val="24"/>
          <w:szCs w:val="24"/>
        </w:rPr>
        <w:t>2</w:t>
      </w:r>
      <w:r w:rsidRPr="00850106">
        <w:rPr>
          <w:rFonts w:asciiTheme="minorHAnsi" w:hAnsiTheme="minorHAnsi" w:cstheme="minorHAnsi"/>
          <w:b/>
          <w:iCs/>
          <w:sz w:val="24"/>
          <w:szCs w:val="24"/>
        </w:rPr>
        <w:t>.</w:t>
      </w:r>
      <w:r>
        <w:rPr>
          <w:rFonts w:asciiTheme="minorHAnsi" w:hAnsiTheme="minorHAnsi" w:cstheme="minorHAnsi"/>
          <w:b/>
          <w:iCs/>
          <w:sz w:val="24"/>
          <w:szCs w:val="24"/>
        </w:rPr>
        <w:t xml:space="preserve"> </w:t>
      </w:r>
      <w:r w:rsidRPr="00850106">
        <w:rPr>
          <w:rFonts w:asciiTheme="minorHAnsi" w:hAnsiTheme="minorHAnsi" w:cstheme="minorHAnsi"/>
          <w:sz w:val="24"/>
          <w:szCs w:val="24"/>
          <w:lang w:eastAsia="en-US"/>
        </w:rPr>
        <w:t xml:space="preserve">O recebimento provisório será realizado pelo fiscal técnico, fiscal administrativo, fiscal setorial ou equipe de fiscalização, através da elaboração de relatório circunstanciado, em consonância com as suas atribuições, contendo o registro, a análise e a conclusão acerca das ocorrências na execução do contrato e demais documentos que julgarem necessários, devendo encaminhá-los ao gestor do contrato para recebimento definitivo. </w:t>
      </w:r>
    </w:p>
    <w:p w:rsidR="00850106" w:rsidRPr="00850106" w:rsidRDefault="00850106" w:rsidP="00850106">
      <w:pPr>
        <w:pStyle w:val="Nivel3"/>
        <w:numPr>
          <w:ilvl w:val="0"/>
          <w:numId w:val="0"/>
        </w:numPr>
        <w:spacing w:before="0" w:after="0" w:line="240" w:lineRule="auto"/>
        <w:rPr>
          <w:rFonts w:asciiTheme="minorHAnsi" w:hAnsiTheme="minorHAnsi" w:cstheme="minorHAnsi"/>
          <w:color w:val="auto"/>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color w:val="auto"/>
          <w:sz w:val="24"/>
          <w:szCs w:val="24"/>
        </w:rPr>
        <w:t>2</w:t>
      </w:r>
      <w:r w:rsidRPr="00850106">
        <w:rPr>
          <w:rFonts w:asciiTheme="minorHAnsi" w:hAnsiTheme="minorHAnsi" w:cstheme="minorHAnsi"/>
          <w:b/>
          <w:iCs/>
          <w:color w:val="auto"/>
          <w:sz w:val="24"/>
          <w:szCs w:val="24"/>
        </w:rPr>
        <w:t>.</w:t>
      </w:r>
      <w:r>
        <w:rPr>
          <w:rFonts w:asciiTheme="minorHAnsi" w:hAnsiTheme="minorHAnsi" w:cstheme="minorHAnsi"/>
          <w:b/>
          <w:iCs/>
          <w:sz w:val="24"/>
          <w:szCs w:val="24"/>
        </w:rPr>
        <w:t>1.</w:t>
      </w:r>
      <w:r>
        <w:rPr>
          <w:rFonts w:asciiTheme="minorHAnsi" w:hAnsiTheme="minorHAnsi" w:cstheme="minorHAnsi"/>
          <w:i/>
          <w:iCs/>
          <w:color w:val="auto"/>
          <w:sz w:val="24"/>
          <w:szCs w:val="24"/>
        </w:rPr>
        <w:t xml:space="preserve"> </w:t>
      </w:r>
      <w:r w:rsidRPr="00850106">
        <w:rPr>
          <w:rFonts w:asciiTheme="minorHAnsi" w:hAnsiTheme="minorHAnsi" w:cstheme="minorHAnsi"/>
          <w:color w:val="auto"/>
          <w:sz w:val="24"/>
          <w:szCs w:val="24"/>
          <w:lang w:eastAsia="en-US"/>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850106" w:rsidRPr="00850106" w:rsidRDefault="00850106" w:rsidP="00850106">
      <w:pPr>
        <w:pStyle w:val="Nivel2"/>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sz w:val="24"/>
          <w:szCs w:val="24"/>
        </w:rPr>
        <w:t>18.</w:t>
      </w:r>
      <w:r>
        <w:rPr>
          <w:rFonts w:asciiTheme="minorHAnsi" w:hAnsiTheme="minorHAnsi" w:cstheme="minorHAnsi"/>
          <w:b/>
          <w:iCs/>
          <w:sz w:val="24"/>
          <w:szCs w:val="24"/>
        </w:rPr>
        <w:t>3.</w:t>
      </w:r>
      <w:r>
        <w:rPr>
          <w:rFonts w:asciiTheme="minorHAnsi" w:hAnsiTheme="minorHAnsi" w:cstheme="minorHAnsi"/>
          <w:i/>
          <w:iCs/>
          <w:sz w:val="24"/>
          <w:szCs w:val="24"/>
        </w:rPr>
        <w:t xml:space="preserve"> </w:t>
      </w:r>
      <w:r w:rsidRPr="00850106">
        <w:rPr>
          <w:rFonts w:asciiTheme="minorHAnsi" w:hAnsiTheme="minorHAnsi" w:cstheme="minorHAnsi"/>
          <w:sz w:val="24"/>
          <w:szCs w:val="24"/>
          <w:lang w:eastAsia="en-US"/>
        </w:rPr>
        <w:t>Para efeito de recebimento provisório, ao final de cada período mensal,</w:t>
      </w:r>
    </w:p>
    <w:p w:rsidR="00850106" w:rsidRPr="00850106" w:rsidRDefault="00850106" w:rsidP="00850106">
      <w:pPr>
        <w:pStyle w:val="Nivel3"/>
        <w:numPr>
          <w:ilvl w:val="0"/>
          <w:numId w:val="0"/>
        </w:numPr>
        <w:spacing w:before="0" w:after="0" w:line="240" w:lineRule="auto"/>
        <w:rPr>
          <w:rFonts w:asciiTheme="minorHAnsi" w:hAnsiTheme="minorHAnsi" w:cstheme="minorHAnsi"/>
          <w:color w:val="auto"/>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sz w:val="24"/>
          <w:szCs w:val="24"/>
        </w:rPr>
        <w:t>3.1.</w:t>
      </w:r>
      <w:r>
        <w:rPr>
          <w:rFonts w:asciiTheme="minorHAnsi" w:hAnsiTheme="minorHAnsi" w:cstheme="minorHAnsi"/>
          <w:i/>
          <w:iCs/>
          <w:color w:val="auto"/>
          <w:sz w:val="24"/>
          <w:szCs w:val="24"/>
        </w:rPr>
        <w:t xml:space="preserve"> </w:t>
      </w:r>
      <w:r w:rsidRPr="00850106">
        <w:rPr>
          <w:rFonts w:asciiTheme="minorHAnsi" w:hAnsiTheme="minorHAnsi" w:cstheme="minorHAnsi"/>
          <w:color w:val="auto"/>
          <w:sz w:val="24"/>
          <w:szCs w:val="24"/>
          <w:lang w:eastAsia="en-US"/>
        </w:rPr>
        <w:t xml:space="preserve">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rsidR="00850106" w:rsidRPr="00850106" w:rsidRDefault="00850106" w:rsidP="00850106">
      <w:pPr>
        <w:pStyle w:val="Nivel3"/>
        <w:numPr>
          <w:ilvl w:val="0"/>
          <w:numId w:val="0"/>
        </w:numPr>
        <w:spacing w:before="0" w:after="0" w:line="240" w:lineRule="auto"/>
        <w:rPr>
          <w:rFonts w:asciiTheme="minorHAnsi" w:hAnsiTheme="minorHAnsi" w:cstheme="minorHAnsi"/>
          <w:color w:val="auto"/>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sz w:val="24"/>
          <w:szCs w:val="24"/>
        </w:rPr>
        <w:t>3.2.</w:t>
      </w:r>
      <w:r>
        <w:rPr>
          <w:rFonts w:asciiTheme="minorHAnsi" w:hAnsiTheme="minorHAnsi" w:cstheme="minorHAnsi"/>
          <w:i/>
          <w:iCs/>
          <w:color w:val="auto"/>
          <w:sz w:val="24"/>
          <w:szCs w:val="24"/>
        </w:rPr>
        <w:t xml:space="preserve"> </w:t>
      </w:r>
      <w:r w:rsidRPr="00850106">
        <w:rPr>
          <w:rFonts w:asciiTheme="minorHAnsi" w:hAnsiTheme="minorHAnsi" w:cstheme="minorHAnsi"/>
          <w:color w:val="auto"/>
          <w:sz w:val="24"/>
          <w:szCs w:val="24"/>
          <w:lang w:eastAsia="en-US"/>
        </w:rPr>
        <w:t>o fiscal administrativo deverá verificar a efetiva realização dos dispêndios concernentes aos salários e às obrigações trabalhistas, previdenciárias e com o FGTS do mês anterior, dentre outros, emitindo relatório que será encaminhado ao gestor do contrato.</w:t>
      </w:r>
    </w:p>
    <w:p w:rsidR="00850106" w:rsidRPr="00850106" w:rsidRDefault="00850106" w:rsidP="00850106">
      <w:pPr>
        <w:pStyle w:val="Nivel2"/>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sz w:val="24"/>
          <w:szCs w:val="24"/>
        </w:rPr>
        <w:lastRenderedPageBreak/>
        <w:t>18.</w:t>
      </w:r>
      <w:r>
        <w:rPr>
          <w:rFonts w:asciiTheme="minorHAnsi" w:hAnsiTheme="minorHAnsi" w:cstheme="minorHAnsi"/>
          <w:b/>
          <w:iCs/>
          <w:sz w:val="24"/>
          <w:szCs w:val="24"/>
        </w:rPr>
        <w:t>4.</w:t>
      </w:r>
      <w:r>
        <w:rPr>
          <w:rFonts w:asciiTheme="minorHAnsi" w:hAnsiTheme="minorHAnsi" w:cstheme="minorHAnsi"/>
          <w:i/>
          <w:iCs/>
          <w:sz w:val="24"/>
          <w:szCs w:val="24"/>
        </w:rPr>
        <w:t xml:space="preserve"> </w:t>
      </w:r>
      <w:r w:rsidRPr="00850106">
        <w:rPr>
          <w:rFonts w:asciiTheme="minorHAnsi" w:hAnsiTheme="minorHAnsi" w:cstheme="minorHAnsi"/>
          <w:sz w:val="24"/>
          <w:szCs w:val="24"/>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850106" w:rsidRPr="00850106" w:rsidRDefault="00850106" w:rsidP="00850106">
      <w:pPr>
        <w:pStyle w:val="Nivel2"/>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sz w:val="24"/>
          <w:szCs w:val="24"/>
        </w:rPr>
        <w:t>18.</w:t>
      </w:r>
      <w:r w:rsidR="009B4AE9">
        <w:rPr>
          <w:rFonts w:asciiTheme="minorHAnsi" w:hAnsiTheme="minorHAnsi" w:cstheme="minorHAnsi"/>
          <w:b/>
          <w:iCs/>
          <w:sz w:val="24"/>
          <w:szCs w:val="24"/>
        </w:rPr>
        <w:t>5</w:t>
      </w:r>
      <w:r>
        <w:rPr>
          <w:rFonts w:asciiTheme="minorHAnsi" w:hAnsiTheme="minorHAnsi" w:cstheme="minorHAnsi"/>
          <w:b/>
          <w:iCs/>
          <w:sz w:val="24"/>
          <w:szCs w:val="24"/>
        </w:rPr>
        <w:t>.</w:t>
      </w:r>
      <w:r>
        <w:rPr>
          <w:rFonts w:asciiTheme="minorHAnsi" w:hAnsiTheme="minorHAnsi" w:cstheme="minorHAnsi"/>
          <w:i/>
          <w:iCs/>
          <w:sz w:val="24"/>
          <w:szCs w:val="24"/>
        </w:rPr>
        <w:t xml:space="preserve"> </w:t>
      </w:r>
      <w:r w:rsidRPr="00850106">
        <w:rPr>
          <w:rFonts w:asciiTheme="minorHAnsi" w:hAnsiTheme="minorHAnsi" w:cstheme="minorHAnsi"/>
          <w:sz w:val="24"/>
          <w:szCs w:val="24"/>
          <w:lang w:eastAsia="en-US"/>
        </w:rPr>
        <w:t>O recebimento provisório também ficará sujeito, quando cabível, à conclusão de todos os testes de campo e à entrega dos Manuais e Instruções exigíveis.</w:t>
      </w:r>
    </w:p>
    <w:p w:rsidR="00850106" w:rsidRPr="00850106" w:rsidRDefault="00850106" w:rsidP="00850106">
      <w:pPr>
        <w:pStyle w:val="Nivel2"/>
        <w:numPr>
          <w:ilvl w:val="0"/>
          <w:numId w:val="0"/>
        </w:numPr>
        <w:spacing w:before="0" w:after="0" w:line="240" w:lineRule="auto"/>
        <w:rPr>
          <w:rFonts w:asciiTheme="minorHAnsi" w:hAnsiTheme="minorHAnsi" w:cstheme="minorHAnsi"/>
          <w:color w:val="000000" w:themeColor="text1"/>
          <w:sz w:val="24"/>
          <w:szCs w:val="24"/>
          <w:lang w:eastAsia="en-US"/>
        </w:rPr>
      </w:pPr>
      <w:r w:rsidRPr="00850106">
        <w:rPr>
          <w:rFonts w:asciiTheme="minorHAnsi" w:hAnsiTheme="minorHAnsi" w:cstheme="minorHAnsi"/>
          <w:b/>
          <w:iCs/>
          <w:sz w:val="24"/>
          <w:szCs w:val="24"/>
        </w:rPr>
        <w:t>18.</w:t>
      </w:r>
      <w:r w:rsidR="009B4AE9">
        <w:rPr>
          <w:rFonts w:asciiTheme="minorHAnsi" w:hAnsiTheme="minorHAnsi" w:cstheme="minorHAnsi"/>
          <w:b/>
          <w:iCs/>
          <w:sz w:val="24"/>
          <w:szCs w:val="24"/>
        </w:rPr>
        <w:t>6</w:t>
      </w:r>
      <w:r>
        <w:rPr>
          <w:rFonts w:asciiTheme="minorHAnsi" w:hAnsiTheme="minorHAnsi" w:cstheme="minorHAnsi"/>
          <w:b/>
          <w:iCs/>
          <w:sz w:val="24"/>
          <w:szCs w:val="24"/>
        </w:rPr>
        <w:t>.</w:t>
      </w:r>
      <w:r>
        <w:rPr>
          <w:rFonts w:asciiTheme="minorHAnsi" w:hAnsiTheme="minorHAnsi" w:cstheme="minorHAnsi"/>
          <w:i/>
          <w:iCs/>
          <w:sz w:val="24"/>
          <w:szCs w:val="24"/>
        </w:rPr>
        <w:t xml:space="preserve"> </w:t>
      </w:r>
      <w:r w:rsidRPr="00850106">
        <w:rPr>
          <w:rFonts w:asciiTheme="minorHAnsi" w:hAnsiTheme="minorHAnsi" w:cstheme="minorHAnsi"/>
          <w:sz w:val="24"/>
          <w:szCs w:val="24"/>
          <w:lang w:eastAsia="en-US"/>
        </w:rPr>
        <w:t xml:space="preserve">No prazo de até </w:t>
      </w:r>
      <w:r w:rsidRPr="0098364E">
        <w:rPr>
          <w:rFonts w:asciiTheme="minorHAnsi" w:hAnsiTheme="minorHAnsi" w:cstheme="minorHAnsi"/>
          <w:b/>
          <w:sz w:val="24"/>
          <w:szCs w:val="24"/>
          <w:lang w:eastAsia="en-US"/>
        </w:rPr>
        <w:t>10 dias corridos</w:t>
      </w:r>
      <w:r w:rsidRPr="0098364E">
        <w:rPr>
          <w:rFonts w:asciiTheme="minorHAnsi" w:hAnsiTheme="minorHAnsi" w:cstheme="minorHAnsi"/>
          <w:sz w:val="24"/>
          <w:szCs w:val="24"/>
          <w:lang w:eastAsia="en-US"/>
        </w:rPr>
        <w:t xml:space="preserve"> </w:t>
      </w:r>
      <w:r w:rsidRPr="00850106">
        <w:rPr>
          <w:rFonts w:asciiTheme="minorHAnsi" w:hAnsiTheme="minorHAnsi" w:cstheme="minorHAnsi"/>
          <w:sz w:val="24"/>
          <w:szCs w:val="24"/>
          <w:lang w:eastAsia="en-US"/>
        </w:rPr>
        <w:t xml:space="preserve">a partir do recebimento dos documentos da CONTRATADA, cada fiscal ou a equipe de fiscalização deverá elaborar Relatório Circunstanciado em consonância com suas atribuições, e encaminhá-lo ao gestor do contrato. </w:t>
      </w:r>
    </w:p>
    <w:p w:rsidR="00850106" w:rsidRPr="00850106" w:rsidRDefault="00850106" w:rsidP="00850106">
      <w:pPr>
        <w:pStyle w:val="Nivel2"/>
        <w:numPr>
          <w:ilvl w:val="0"/>
          <w:numId w:val="0"/>
        </w:numPr>
        <w:spacing w:before="0" w:after="0" w:line="240" w:lineRule="auto"/>
        <w:rPr>
          <w:rFonts w:asciiTheme="minorHAnsi" w:hAnsiTheme="minorHAnsi" w:cstheme="minorHAnsi"/>
          <w:color w:val="000000" w:themeColor="text1"/>
          <w:sz w:val="24"/>
          <w:szCs w:val="24"/>
          <w:lang w:eastAsia="en-US"/>
        </w:rPr>
      </w:pPr>
      <w:r w:rsidRPr="00850106">
        <w:rPr>
          <w:rFonts w:asciiTheme="minorHAnsi" w:hAnsiTheme="minorHAnsi" w:cstheme="minorHAnsi"/>
          <w:b/>
          <w:iCs/>
          <w:sz w:val="24"/>
          <w:szCs w:val="24"/>
        </w:rPr>
        <w:t>18.</w:t>
      </w:r>
      <w:r w:rsidR="009B4AE9">
        <w:rPr>
          <w:rFonts w:asciiTheme="minorHAnsi" w:hAnsiTheme="minorHAnsi" w:cstheme="minorHAnsi"/>
          <w:b/>
          <w:iCs/>
          <w:sz w:val="24"/>
          <w:szCs w:val="24"/>
        </w:rPr>
        <w:t>7</w:t>
      </w:r>
      <w:r>
        <w:rPr>
          <w:rFonts w:asciiTheme="minorHAnsi" w:hAnsiTheme="minorHAnsi" w:cstheme="minorHAnsi"/>
          <w:b/>
          <w:iCs/>
          <w:sz w:val="24"/>
          <w:szCs w:val="24"/>
        </w:rPr>
        <w:t>.</w:t>
      </w:r>
      <w:r>
        <w:rPr>
          <w:rFonts w:asciiTheme="minorHAnsi" w:hAnsiTheme="minorHAnsi" w:cstheme="minorHAnsi"/>
          <w:i/>
          <w:iCs/>
          <w:sz w:val="24"/>
          <w:szCs w:val="24"/>
        </w:rPr>
        <w:t xml:space="preserve"> </w:t>
      </w:r>
      <w:r w:rsidRPr="00850106">
        <w:rPr>
          <w:rFonts w:asciiTheme="minorHAnsi" w:hAnsiTheme="minorHAnsi" w:cstheme="minorHAnsi"/>
          <w:sz w:val="24"/>
          <w:szCs w:val="24"/>
        </w:rPr>
        <w:t xml:space="preserve">Será considerado como ocorrido o recebimento provisório com a entrega do relatório circunstanciado ou, em havendo mais de um a ser feito, com a entrega do último. </w:t>
      </w:r>
    </w:p>
    <w:p w:rsidR="00850106" w:rsidRPr="00850106" w:rsidRDefault="00850106" w:rsidP="00850106">
      <w:pPr>
        <w:pStyle w:val="Nivel3"/>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color w:val="auto"/>
          <w:sz w:val="24"/>
          <w:szCs w:val="24"/>
        </w:rPr>
        <w:t>18.</w:t>
      </w:r>
      <w:r w:rsidR="009B4AE9">
        <w:rPr>
          <w:rFonts w:asciiTheme="minorHAnsi" w:hAnsiTheme="minorHAnsi" w:cstheme="minorHAnsi"/>
          <w:b/>
          <w:iCs/>
          <w:color w:val="auto"/>
          <w:sz w:val="24"/>
          <w:szCs w:val="24"/>
        </w:rPr>
        <w:t>7.1</w:t>
      </w:r>
      <w:r>
        <w:rPr>
          <w:rFonts w:asciiTheme="minorHAnsi" w:hAnsiTheme="minorHAnsi" w:cstheme="minorHAnsi"/>
          <w:b/>
          <w:iCs/>
          <w:sz w:val="24"/>
          <w:szCs w:val="24"/>
        </w:rPr>
        <w:t>.</w:t>
      </w:r>
      <w:r>
        <w:rPr>
          <w:rFonts w:asciiTheme="minorHAnsi" w:hAnsiTheme="minorHAnsi" w:cstheme="minorHAnsi"/>
          <w:i/>
          <w:iCs/>
          <w:color w:val="auto"/>
          <w:sz w:val="24"/>
          <w:szCs w:val="24"/>
        </w:rPr>
        <w:t xml:space="preserve"> </w:t>
      </w:r>
      <w:r w:rsidRPr="00850106">
        <w:rPr>
          <w:rFonts w:asciiTheme="minorHAnsi" w:hAnsiTheme="minorHAnsi" w:cstheme="minorHAnsi"/>
          <w:sz w:val="24"/>
          <w:szCs w:val="24"/>
          <w:lang w:eastAsia="en-US"/>
        </w:rPr>
        <w:t>Na hipótese de a verificação a que se refere o parágrafo anterior não ser procedida tempestivamente, reputar-se-á como realizada, consumando-se o recebimento provisório no dia do esgotamento do prazo.</w:t>
      </w:r>
    </w:p>
    <w:p w:rsidR="00850106" w:rsidRPr="00850106" w:rsidRDefault="009B4AE9" w:rsidP="00850106">
      <w:pPr>
        <w:pStyle w:val="Nivel2"/>
        <w:numPr>
          <w:ilvl w:val="0"/>
          <w:numId w:val="0"/>
        </w:numPr>
        <w:spacing w:before="0" w:after="0" w:line="240" w:lineRule="auto"/>
        <w:rPr>
          <w:rFonts w:asciiTheme="minorHAnsi" w:hAnsiTheme="minorHAnsi" w:cstheme="minorHAnsi"/>
          <w:color w:val="000000" w:themeColor="text1"/>
          <w:sz w:val="24"/>
          <w:szCs w:val="24"/>
          <w:lang w:eastAsia="en-US"/>
        </w:rPr>
      </w:pPr>
      <w:r w:rsidRPr="00850106">
        <w:rPr>
          <w:rFonts w:asciiTheme="minorHAnsi" w:hAnsiTheme="minorHAnsi" w:cstheme="minorHAnsi"/>
          <w:b/>
          <w:iCs/>
          <w:sz w:val="24"/>
          <w:szCs w:val="24"/>
        </w:rPr>
        <w:t>18.</w:t>
      </w:r>
      <w:r>
        <w:rPr>
          <w:rFonts w:asciiTheme="minorHAnsi" w:hAnsiTheme="minorHAnsi" w:cstheme="minorHAnsi"/>
          <w:b/>
          <w:iCs/>
          <w:sz w:val="24"/>
          <w:szCs w:val="24"/>
        </w:rPr>
        <w:t>8.</w:t>
      </w:r>
      <w:r>
        <w:rPr>
          <w:rFonts w:asciiTheme="minorHAnsi" w:hAnsiTheme="minorHAnsi" w:cstheme="minorHAnsi"/>
          <w:i/>
          <w:iCs/>
          <w:sz w:val="24"/>
          <w:szCs w:val="24"/>
        </w:rPr>
        <w:t xml:space="preserve"> </w:t>
      </w:r>
      <w:r w:rsidR="00850106" w:rsidRPr="00850106">
        <w:rPr>
          <w:rFonts w:asciiTheme="minorHAnsi" w:hAnsiTheme="minorHAnsi" w:cstheme="minorHAnsi"/>
          <w:sz w:val="24"/>
          <w:szCs w:val="24"/>
          <w:lang w:eastAsia="en-US"/>
        </w:rPr>
        <w:t xml:space="preserve">No </w:t>
      </w:r>
      <w:r w:rsidR="00850106" w:rsidRPr="00850106">
        <w:rPr>
          <w:rFonts w:asciiTheme="minorHAnsi" w:hAnsiTheme="minorHAnsi" w:cstheme="minorHAnsi"/>
          <w:iCs/>
          <w:sz w:val="24"/>
          <w:szCs w:val="24"/>
        </w:rPr>
        <w:t>prazo</w:t>
      </w:r>
      <w:r w:rsidR="00850106" w:rsidRPr="00850106">
        <w:rPr>
          <w:rFonts w:asciiTheme="minorHAnsi" w:hAnsiTheme="minorHAnsi" w:cstheme="minorHAnsi"/>
          <w:sz w:val="24"/>
          <w:szCs w:val="24"/>
          <w:lang w:eastAsia="en-US"/>
        </w:rPr>
        <w:t xml:space="preserve"> de até </w:t>
      </w:r>
      <w:r w:rsidR="00850106" w:rsidRPr="0098364E">
        <w:rPr>
          <w:rFonts w:asciiTheme="minorHAnsi" w:hAnsiTheme="minorHAnsi" w:cstheme="minorHAnsi"/>
          <w:b/>
          <w:sz w:val="24"/>
          <w:szCs w:val="24"/>
          <w:lang w:eastAsia="en-US"/>
        </w:rPr>
        <w:t>10 (dez) dias corridos</w:t>
      </w:r>
      <w:r w:rsidR="00850106" w:rsidRPr="0098364E">
        <w:rPr>
          <w:rFonts w:asciiTheme="minorHAnsi" w:hAnsiTheme="minorHAnsi" w:cstheme="minorHAnsi"/>
          <w:sz w:val="24"/>
          <w:szCs w:val="24"/>
          <w:lang w:eastAsia="en-US"/>
        </w:rPr>
        <w:t xml:space="preserve"> </w:t>
      </w:r>
      <w:r w:rsidR="00850106" w:rsidRPr="00850106">
        <w:rPr>
          <w:rFonts w:asciiTheme="minorHAnsi" w:hAnsiTheme="minorHAnsi" w:cstheme="minorHAnsi"/>
          <w:sz w:val="24"/>
          <w:szCs w:val="24"/>
          <w:lang w:eastAsia="en-US"/>
        </w:rPr>
        <w:t xml:space="preserve">a partir do recebimento provisório dos serviços, o Gestor do Contrato deverá providenciar o recebimento definitivo, ato que concretiza o ateste da execução dos serviços, obedecendo as seguintes diretrizes: </w:t>
      </w:r>
    </w:p>
    <w:p w:rsidR="00850106" w:rsidRPr="00850106" w:rsidRDefault="009B4AE9" w:rsidP="00850106">
      <w:pPr>
        <w:pStyle w:val="Nivel3"/>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color w:val="auto"/>
          <w:sz w:val="24"/>
          <w:szCs w:val="24"/>
        </w:rPr>
        <w:t>8.1</w:t>
      </w:r>
      <w:r>
        <w:rPr>
          <w:rFonts w:asciiTheme="minorHAnsi" w:hAnsiTheme="minorHAnsi" w:cstheme="minorHAnsi"/>
          <w:b/>
          <w:iCs/>
          <w:sz w:val="24"/>
          <w:szCs w:val="24"/>
        </w:rPr>
        <w:t>.</w:t>
      </w:r>
      <w:r>
        <w:rPr>
          <w:rFonts w:asciiTheme="minorHAnsi" w:hAnsiTheme="minorHAnsi" w:cstheme="minorHAnsi"/>
          <w:i/>
          <w:iCs/>
          <w:color w:val="auto"/>
          <w:sz w:val="24"/>
          <w:szCs w:val="24"/>
        </w:rPr>
        <w:t xml:space="preserve"> </w:t>
      </w:r>
      <w:r w:rsidR="00850106" w:rsidRPr="00850106">
        <w:rPr>
          <w:rFonts w:asciiTheme="minorHAnsi" w:hAnsiTheme="minorHAnsi" w:cstheme="minorHAnsi"/>
          <w:sz w:val="24"/>
          <w:szCs w:val="24"/>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850106" w:rsidRPr="00850106" w:rsidRDefault="009B4AE9" w:rsidP="00850106">
      <w:pPr>
        <w:pStyle w:val="Nivel3"/>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color w:val="auto"/>
          <w:sz w:val="24"/>
          <w:szCs w:val="24"/>
        </w:rPr>
        <w:t>8.2</w:t>
      </w:r>
      <w:r>
        <w:rPr>
          <w:rFonts w:asciiTheme="minorHAnsi" w:hAnsiTheme="minorHAnsi" w:cstheme="minorHAnsi"/>
          <w:b/>
          <w:iCs/>
          <w:sz w:val="24"/>
          <w:szCs w:val="24"/>
        </w:rPr>
        <w:t>.</w:t>
      </w:r>
      <w:r>
        <w:rPr>
          <w:rFonts w:asciiTheme="minorHAnsi" w:hAnsiTheme="minorHAnsi" w:cstheme="minorHAnsi"/>
          <w:i/>
          <w:iCs/>
          <w:color w:val="auto"/>
          <w:sz w:val="24"/>
          <w:szCs w:val="24"/>
        </w:rPr>
        <w:t xml:space="preserve"> </w:t>
      </w:r>
      <w:r w:rsidR="00850106" w:rsidRPr="00850106">
        <w:rPr>
          <w:rFonts w:asciiTheme="minorHAnsi" w:hAnsiTheme="minorHAnsi" w:cstheme="minorHAnsi"/>
          <w:sz w:val="24"/>
          <w:szCs w:val="24"/>
          <w:lang w:eastAsia="en-US"/>
        </w:rPr>
        <w:t xml:space="preserve">emitir Termo Circunstanciado para efeito de recebimento definitivo dos serviços prestados, com base nos relatórios e documentações apresentadas; e </w:t>
      </w:r>
    </w:p>
    <w:p w:rsidR="00850106" w:rsidRPr="00850106" w:rsidRDefault="009B4AE9" w:rsidP="00850106">
      <w:pPr>
        <w:pStyle w:val="Nivel3"/>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color w:val="auto"/>
          <w:sz w:val="24"/>
          <w:szCs w:val="24"/>
        </w:rPr>
        <w:t>8.3</w:t>
      </w:r>
      <w:r>
        <w:rPr>
          <w:rFonts w:asciiTheme="minorHAnsi" w:hAnsiTheme="minorHAnsi" w:cstheme="minorHAnsi"/>
          <w:b/>
          <w:iCs/>
          <w:sz w:val="24"/>
          <w:szCs w:val="24"/>
        </w:rPr>
        <w:t>.</w:t>
      </w:r>
      <w:r>
        <w:rPr>
          <w:rFonts w:asciiTheme="minorHAnsi" w:hAnsiTheme="minorHAnsi" w:cstheme="minorHAnsi"/>
          <w:i/>
          <w:iCs/>
          <w:color w:val="auto"/>
          <w:sz w:val="24"/>
          <w:szCs w:val="24"/>
        </w:rPr>
        <w:t xml:space="preserve"> </w:t>
      </w:r>
      <w:r w:rsidR="00850106" w:rsidRPr="00850106">
        <w:rPr>
          <w:rFonts w:asciiTheme="minorHAnsi" w:hAnsiTheme="minorHAnsi" w:cstheme="minorHAnsi"/>
          <w:sz w:val="24"/>
          <w:szCs w:val="24"/>
          <w:lang w:eastAsia="en-US"/>
        </w:rPr>
        <w:t>comunicar a empresa para que emita a Nota Fiscal ou Fatura, com o valor exato dimensionado pela fiscalização</w:t>
      </w:r>
      <w:r w:rsidR="00850106" w:rsidRPr="0098364E">
        <w:rPr>
          <w:rFonts w:asciiTheme="minorHAnsi" w:hAnsiTheme="minorHAnsi" w:cstheme="minorHAnsi"/>
          <w:color w:val="auto"/>
          <w:sz w:val="24"/>
          <w:szCs w:val="24"/>
          <w:lang w:eastAsia="en-US"/>
        </w:rPr>
        <w:t xml:space="preserve">, </w:t>
      </w:r>
      <w:r w:rsidR="00850106" w:rsidRPr="0098364E">
        <w:rPr>
          <w:rFonts w:asciiTheme="minorHAnsi" w:hAnsiTheme="minorHAnsi" w:cstheme="minorHAnsi"/>
          <w:color w:val="auto"/>
          <w:sz w:val="24"/>
          <w:szCs w:val="24"/>
        </w:rPr>
        <w:t>com base no Instrumento de Medição de Resultado (IMR), ou instrumento substituto.</w:t>
      </w:r>
    </w:p>
    <w:p w:rsidR="00850106" w:rsidRPr="00850106" w:rsidRDefault="009B4AE9" w:rsidP="00850106">
      <w:pPr>
        <w:pStyle w:val="Nivel2"/>
        <w:numPr>
          <w:ilvl w:val="0"/>
          <w:numId w:val="0"/>
        </w:numPr>
        <w:spacing w:before="0" w:after="0" w:line="240" w:lineRule="auto"/>
        <w:rPr>
          <w:rFonts w:asciiTheme="minorHAnsi" w:hAnsiTheme="minorHAnsi"/>
          <w:sz w:val="24"/>
          <w:szCs w:val="24"/>
        </w:rPr>
      </w:pPr>
      <w:r w:rsidRPr="00850106">
        <w:rPr>
          <w:rFonts w:asciiTheme="minorHAnsi" w:hAnsiTheme="minorHAnsi" w:cstheme="minorHAnsi"/>
          <w:b/>
          <w:iCs/>
          <w:sz w:val="24"/>
          <w:szCs w:val="24"/>
        </w:rPr>
        <w:t>18.</w:t>
      </w:r>
      <w:r>
        <w:rPr>
          <w:rFonts w:asciiTheme="minorHAnsi" w:hAnsiTheme="minorHAnsi" w:cstheme="minorHAnsi"/>
          <w:b/>
          <w:iCs/>
          <w:sz w:val="24"/>
          <w:szCs w:val="24"/>
        </w:rPr>
        <w:t>9.</w:t>
      </w:r>
      <w:r>
        <w:rPr>
          <w:rFonts w:asciiTheme="minorHAnsi" w:hAnsiTheme="minorHAnsi" w:cstheme="minorHAnsi"/>
          <w:i/>
          <w:iCs/>
          <w:sz w:val="24"/>
          <w:szCs w:val="24"/>
        </w:rPr>
        <w:t xml:space="preserve"> </w:t>
      </w:r>
      <w:r w:rsidR="00850106" w:rsidRPr="00850106">
        <w:rPr>
          <w:rFonts w:asciiTheme="minorHAnsi" w:hAnsiTheme="minorHAnsi"/>
          <w:sz w:val="24"/>
          <w:szCs w:val="24"/>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850106" w:rsidRPr="00850106" w:rsidRDefault="009B4AE9" w:rsidP="00850106">
      <w:pPr>
        <w:pStyle w:val="Nivel2"/>
        <w:numPr>
          <w:ilvl w:val="0"/>
          <w:numId w:val="0"/>
        </w:numPr>
        <w:spacing w:before="0" w:after="0" w:line="240" w:lineRule="auto"/>
        <w:rPr>
          <w:rFonts w:asciiTheme="minorHAnsi" w:hAnsiTheme="minorHAnsi"/>
          <w:sz w:val="24"/>
          <w:szCs w:val="24"/>
        </w:rPr>
      </w:pPr>
      <w:r w:rsidRPr="00850106">
        <w:rPr>
          <w:rFonts w:asciiTheme="minorHAnsi" w:hAnsiTheme="minorHAnsi" w:cstheme="minorHAnsi"/>
          <w:b/>
          <w:iCs/>
          <w:sz w:val="24"/>
          <w:szCs w:val="24"/>
        </w:rPr>
        <w:t>18.</w:t>
      </w:r>
      <w:r>
        <w:rPr>
          <w:rFonts w:asciiTheme="minorHAnsi" w:hAnsiTheme="minorHAnsi" w:cstheme="minorHAnsi"/>
          <w:b/>
          <w:iCs/>
          <w:sz w:val="24"/>
          <w:szCs w:val="24"/>
        </w:rPr>
        <w:t>10.</w:t>
      </w:r>
      <w:r>
        <w:rPr>
          <w:rFonts w:asciiTheme="minorHAnsi" w:hAnsiTheme="minorHAnsi" w:cstheme="minorHAnsi"/>
          <w:i/>
          <w:iCs/>
          <w:sz w:val="24"/>
          <w:szCs w:val="24"/>
        </w:rPr>
        <w:t xml:space="preserve"> </w:t>
      </w:r>
      <w:r w:rsidR="00850106" w:rsidRPr="00850106">
        <w:rPr>
          <w:rFonts w:asciiTheme="minorHAnsi" w:hAnsiTheme="minorHAnsi"/>
          <w:sz w:val="24"/>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6A71E7">
        <w:rPr>
          <w:rFonts w:eastAsia="Times New Roman" w:cstheme="minorHAnsi"/>
          <w:b/>
          <w:bCs/>
          <w:caps/>
          <w:color w:val="000000"/>
          <w:sz w:val="24"/>
          <w:szCs w:val="24"/>
          <w:lang w:eastAsia="pt-BR"/>
        </w:rPr>
        <w:t>9</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DO PAGAMENTO</w:t>
      </w:r>
    </w:p>
    <w:p w:rsidR="006A71E7" w:rsidRPr="006A71E7" w:rsidRDefault="006A71E7" w:rsidP="006A71E7">
      <w:pPr>
        <w:pStyle w:val="Nivel2"/>
        <w:numPr>
          <w:ilvl w:val="0"/>
          <w:numId w:val="0"/>
        </w:numPr>
        <w:spacing w:before="0" w:after="0" w:line="240" w:lineRule="auto"/>
        <w:rPr>
          <w:rFonts w:asciiTheme="minorHAnsi" w:hAnsiTheme="minorHAnsi" w:cstheme="minorHAnsi"/>
          <w:sz w:val="24"/>
          <w:szCs w:val="24"/>
        </w:rPr>
      </w:pPr>
      <w:r w:rsidRPr="006A71E7">
        <w:rPr>
          <w:rFonts w:asciiTheme="minorHAnsi" w:hAnsiTheme="minorHAnsi" w:cstheme="minorHAnsi"/>
          <w:b/>
          <w:sz w:val="24"/>
          <w:szCs w:val="24"/>
        </w:rPr>
        <w:t>19.1.</w:t>
      </w:r>
      <w:r>
        <w:rPr>
          <w:rFonts w:asciiTheme="minorHAnsi" w:hAnsiTheme="minorHAnsi" w:cstheme="minorHAnsi"/>
          <w:sz w:val="24"/>
          <w:szCs w:val="24"/>
        </w:rPr>
        <w:t xml:space="preserve"> </w:t>
      </w:r>
      <w:r w:rsidRPr="006A71E7">
        <w:rPr>
          <w:rFonts w:asciiTheme="minorHAnsi" w:hAnsiTheme="minorHAnsi" w:cstheme="minorHAnsi"/>
          <w:sz w:val="24"/>
          <w:szCs w:val="24"/>
        </w:rPr>
        <w:t>A emissão da Nota Fiscal/Fatura será precedida do recebimento definitivo do serviço, conforme este Termo de Referência.</w:t>
      </w:r>
    </w:p>
    <w:p w:rsidR="006A71E7" w:rsidRPr="0098364E" w:rsidRDefault="007E1684" w:rsidP="006A71E7">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19.2.</w:t>
      </w:r>
      <w:r w:rsidRPr="0098364E">
        <w:rPr>
          <w:rFonts w:asciiTheme="minorHAnsi" w:hAnsiTheme="minorHAnsi" w:cstheme="minorHAnsi"/>
          <w:sz w:val="24"/>
          <w:szCs w:val="24"/>
        </w:rPr>
        <w:t xml:space="preserve"> </w:t>
      </w:r>
      <w:r w:rsidR="006A71E7" w:rsidRPr="0098364E">
        <w:rPr>
          <w:rFonts w:asciiTheme="minorHAnsi" w:hAnsiTheme="minorHAnsi" w:cstheme="minorHAnsi"/>
          <w:sz w:val="24"/>
          <w:szCs w:val="24"/>
        </w:rPr>
        <w:t xml:space="preserve">Quando houver glosa parcial dos serviços, a contratante deverá comunicar a empresa para que emita a nota fiscal ou fatura com o valor exato dimensionado. </w:t>
      </w:r>
    </w:p>
    <w:p w:rsidR="006A71E7" w:rsidRPr="006A71E7" w:rsidRDefault="007E1684" w:rsidP="006A71E7">
      <w:pPr>
        <w:pStyle w:val="Nivel2"/>
        <w:numPr>
          <w:ilvl w:val="0"/>
          <w:numId w:val="0"/>
        </w:numPr>
        <w:spacing w:before="0" w:after="0" w:line="240" w:lineRule="auto"/>
        <w:rPr>
          <w:rFonts w:asciiTheme="minorHAnsi" w:eastAsia="Arial" w:hAnsiTheme="minorHAnsi" w:cstheme="minorHAnsi"/>
          <w:sz w:val="24"/>
          <w:szCs w:val="24"/>
        </w:rPr>
      </w:pPr>
      <w:r w:rsidRPr="006A71E7">
        <w:rPr>
          <w:rFonts w:asciiTheme="minorHAnsi" w:hAnsiTheme="minorHAnsi" w:cstheme="minorHAnsi"/>
          <w:b/>
          <w:sz w:val="24"/>
          <w:szCs w:val="24"/>
        </w:rPr>
        <w:t>19.</w:t>
      </w:r>
      <w:r>
        <w:rPr>
          <w:rFonts w:asciiTheme="minorHAnsi" w:hAnsiTheme="minorHAnsi" w:cstheme="minorHAnsi"/>
          <w:b/>
          <w:sz w:val="24"/>
          <w:szCs w:val="24"/>
        </w:rPr>
        <w:t>3</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rPr>
        <w:t>O pagamento será efetuado pela Contratante no prazo de</w:t>
      </w:r>
      <w:r w:rsidR="006A71E7" w:rsidRPr="006A71E7">
        <w:rPr>
          <w:rFonts w:asciiTheme="minorHAnsi" w:eastAsia="Arial" w:hAnsiTheme="minorHAnsi" w:cstheme="minorHAnsi"/>
          <w:sz w:val="24"/>
          <w:szCs w:val="24"/>
        </w:rPr>
        <w:t xml:space="preserve"> </w:t>
      </w:r>
      <w:r w:rsidR="006A71E7" w:rsidRPr="0098364E">
        <w:rPr>
          <w:rFonts w:asciiTheme="minorHAnsi" w:hAnsiTheme="minorHAnsi" w:cstheme="minorHAnsi"/>
          <w:b/>
          <w:color w:val="FF0000"/>
          <w:sz w:val="24"/>
          <w:szCs w:val="24"/>
        </w:rPr>
        <w:t>30 (trinta)</w:t>
      </w:r>
      <w:r w:rsidR="006A71E7" w:rsidRPr="0098364E">
        <w:rPr>
          <w:rFonts w:asciiTheme="minorHAnsi" w:hAnsiTheme="minorHAnsi" w:cstheme="minorHAnsi"/>
          <w:color w:val="FF0000"/>
          <w:sz w:val="24"/>
          <w:szCs w:val="24"/>
        </w:rPr>
        <w:t xml:space="preserve"> </w:t>
      </w:r>
      <w:r w:rsidR="006A71E7" w:rsidRPr="006A71E7">
        <w:rPr>
          <w:rFonts w:asciiTheme="minorHAnsi" w:hAnsiTheme="minorHAnsi" w:cstheme="minorHAnsi"/>
          <w:sz w:val="24"/>
          <w:szCs w:val="24"/>
        </w:rPr>
        <w:t xml:space="preserve">dias, contados do recebimento da Nota Fiscal/Fatura. </w:t>
      </w:r>
    </w:p>
    <w:p w:rsidR="006A71E7" w:rsidRPr="006A71E7" w:rsidRDefault="007E1684" w:rsidP="006A71E7">
      <w:pPr>
        <w:pStyle w:val="Nivel3"/>
        <w:numPr>
          <w:ilvl w:val="0"/>
          <w:numId w:val="0"/>
        </w:numPr>
        <w:spacing w:before="0" w:after="0" w:line="240" w:lineRule="auto"/>
        <w:rPr>
          <w:rFonts w:asciiTheme="minorHAnsi" w:hAnsiTheme="minorHAnsi" w:cstheme="minorHAnsi"/>
          <w:sz w:val="24"/>
          <w:szCs w:val="24"/>
        </w:rPr>
      </w:pPr>
      <w:r w:rsidRPr="006A71E7">
        <w:rPr>
          <w:rFonts w:asciiTheme="minorHAnsi" w:hAnsiTheme="minorHAnsi" w:cstheme="minorHAnsi"/>
          <w:b/>
          <w:sz w:val="24"/>
          <w:szCs w:val="24"/>
        </w:rPr>
        <w:t>19.</w:t>
      </w:r>
      <w:r>
        <w:rPr>
          <w:rFonts w:asciiTheme="minorHAnsi" w:hAnsiTheme="minorHAnsi" w:cstheme="minorHAnsi"/>
          <w:b/>
          <w:sz w:val="24"/>
          <w:szCs w:val="24"/>
        </w:rPr>
        <w:t>3.</w:t>
      </w:r>
      <w:r w:rsidRPr="006A71E7">
        <w:rPr>
          <w:rFonts w:asciiTheme="minorHAnsi" w:hAnsiTheme="minorHAnsi" w:cstheme="minorHAnsi"/>
          <w:b/>
          <w:sz w:val="24"/>
          <w:szCs w:val="24"/>
        </w:rPr>
        <w:t>1.</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Os pagamentos decorrentes de despesas cujos valores não ultrapassem o limite </w:t>
      </w:r>
      <w:r w:rsidR="006A71E7" w:rsidRPr="006A71E7">
        <w:rPr>
          <w:rFonts w:asciiTheme="minorHAnsi" w:hAnsiTheme="minorHAnsi" w:cstheme="minorHAnsi"/>
          <w:sz w:val="24"/>
          <w:szCs w:val="24"/>
        </w:rPr>
        <w:t>de que trata o inciso II do art. 24</w:t>
      </w:r>
      <w:r w:rsidR="006A71E7" w:rsidRPr="006A71E7">
        <w:rPr>
          <w:rFonts w:asciiTheme="minorHAnsi" w:hAnsiTheme="minorHAnsi" w:cstheme="minorHAnsi"/>
          <w:sz w:val="24"/>
          <w:szCs w:val="24"/>
          <w:lang w:eastAsia="en-US"/>
        </w:rPr>
        <w:t xml:space="preserve"> da Lei 8.666, de 1993, deverão ser efetuados no prazo de até 5 (cinco) dias úteis, contados da data da apresentação da Nota Fiscal/Fatura, nos termos do art. 5º, § 3º, da Lei nº 8.666, de 1993.</w:t>
      </w:r>
    </w:p>
    <w:p w:rsidR="006A71E7" w:rsidRPr="006A71E7" w:rsidRDefault="007E1684" w:rsidP="006A71E7">
      <w:pPr>
        <w:pStyle w:val="Nivel2"/>
        <w:numPr>
          <w:ilvl w:val="0"/>
          <w:numId w:val="0"/>
        </w:numPr>
        <w:spacing w:before="0" w:after="0" w:line="240" w:lineRule="auto"/>
        <w:rPr>
          <w:rFonts w:asciiTheme="minorHAnsi" w:hAnsiTheme="minorHAnsi" w:cstheme="minorHAnsi"/>
          <w:color w:val="000000" w:themeColor="text1"/>
          <w:sz w:val="24"/>
          <w:szCs w:val="24"/>
        </w:rPr>
      </w:pPr>
      <w:r w:rsidRPr="006A71E7">
        <w:rPr>
          <w:rFonts w:asciiTheme="minorHAnsi" w:hAnsiTheme="minorHAnsi" w:cstheme="minorHAnsi"/>
          <w:b/>
          <w:sz w:val="24"/>
          <w:szCs w:val="24"/>
        </w:rPr>
        <w:t>19.</w:t>
      </w:r>
      <w:r>
        <w:rPr>
          <w:rFonts w:asciiTheme="minorHAnsi" w:hAnsiTheme="minorHAnsi" w:cstheme="minorHAnsi"/>
          <w:b/>
          <w:sz w:val="24"/>
          <w:szCs w:val="24"/>
        </w:rPr>
        <w:t>4</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rPr>
        <w:t xml:space="preserve">O setor competente para proceder o pagamento deve verificar se a Nota Fiscal ou Fatura apresentada expressa os elementos necessários e essenciais do documento, tais como: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1.</w:t>
      </w:r>
      <w:r>
        <w:rPr>
          <w:rFonts w:cstheme="minorHAnsi"/>
          <w:sz w:val="24"/>
          <w:szCs w:val="24"/>
        </w:rPr>
        <w:t xml:space="preserve"> </w:t>
      </w:r>
      <w:r w:rsidR="006A71E7" w:rsidRPr="006A71E7">
        <w:rPr>
          <w:rFonts w:cstheme="minorHAnsi"/>
          <w:color w:val="000000"/>
          <w:sz w:val="24"/>
          <w:szCs w:val="24"/>
        </w:rPr>
        <w:t xml:space="preserve">o prazo de validade;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lastRenderedPageBreak/>
        <w:t>19.</w:t>
      </w:r>
      <w:r>
        <w:rPr>
          <w:rFonts w:cstheme="minorHAnsi"/>
          <w:b/>
          <w:sz w:val="24"/>
          <w:szCs w:val="24"/>
        </w:rPr>
        <w:t>4</w:t>
      </w:r>
      <w:r w:rsidRPr="006A71E7">
        <w:rPr>
          <w:rFonts w:cstheme="minorHAnsi"/>
          <w:b/>
          <w:sz w:val="24"/>
          <w:szCs w:val="24"/>
        </w:rPr>
        <w:t>.</w:t>
      </w:r>
      <w:r>
        <w:rPr>
          <w:rFonts w:cstheme="minorHAnsi"/>
          <w:b/>
          <w:sz w:val="24"/>
          <w:szCs w:val="24"/>
        </w:rPr>
        <w:t>2.</w:t>
      </w:r>
      <w:r>
        <w:rPr>
          <w:rFonts w:cstheme="minorHAnsi"/>
          <w:sz w:val="24"/>
          <w:szCs w:val="24"/>
        </w:rPr>
        <w:t xml:space="preserve"> </w:t>
      </w:r>
      <w:r w:rsidR="006A71E7" w:rsidRPr="006A71E7">
        <w:rPr>
          <w:rFonts w:cstheme="minorHAnsi"/>
          <w:color w:val="000000"/>
          <w:sz w:val="24"/>
          <w:szCs w:val="24"/>
        </w:rPr>
        <w:t xml:space="preserve">a data da emissão;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3.</w:t>
      </w:r>
      <w:r>
        <w:rPr>
          <w:rFonts w:cstheme="minorHAnsi"/>
          <w:sz w:val="24"/>
          <w:szCs w:val="24"/>
        </w:rPr>
        <w:t xml:space="preserve"> </w:t>
      </w:r>
      <w:r w:rsidR="006A71E7" w:rsidRPr="006A71E7">
        <w:rPr>
          <w:rFonts w:cstheme="minorHAnsi"/>
          <w:color w:val="000000"/>
          <w:sz w:val="24"/>
          <w:szCs w:val="24"/>
        </w:rPr>
        <w:t xml:space="preserve">os dados do contrato e do órgão contratante;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4.</w:t>
      </w:r>
      <w:r>
        <w:rPr>
          <w:rFonts w:cstheme="minorHAnsi"/>
          <w:sz w:val="24"/>
          <w:szCs w:val="24"/>
        </w:rPr>
        <w:t xml:space="preserve"> </w:t>
      </w:r>
      <w:r w:rsidR="006A71E7" w:rsidRPr="006A71E7">
        <w:rPr>
          <w:rFonts w:cstheme="minorHAnsi"/>
          <w:color w:val="000000"/>
          <w:sz w:val="24"/>
          <w:szCs w:val="24"/>
        </w:rPr>
        <w:t xml:space="preserve">o período de prestação dos serviços;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5.</w:t>
      </w:r>
      <w:r>
        <w:rPr>
          <w:rFonts w:cstheme="minorHAnsi"/>
          <w:sz w:val="24"/>
          <w:szCs w:val="24"/>
        </w:rPr>
        <w:t xml:space="preserve"> </w:t>
      </w:r>
      <w:r w:rsidR="006A71E7" w:rsidRPr="006A71E7">
        <w:rPr>
          <w:rFonts w:cstheme="minorHAnsi"/>
          <w:color w:val="000000"/>
          <w:sz w:val="24"/>
          <w:szCs w:val="24"/>
        </w:rPr>
        <w:t xml:space="preserve">o valor a pagar; e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6.</w:t>
      </w:r>
      <w:r>
        <w:rPr>
          <w:rFonts w:cstheme="minorHAnsi"/>
          <w:sz w:val="24"/>
          <w:szCs w:val="24"/>
        </w:rPr>
        <w:t xml:space="preserve"> </w:t>
      </w:r>
      <w:r w:rsidR="006A71E7" w:rsidRPr="006A71E7">
        <w:rPr>
          <w:rFonts w:cstheme="minorHAnsi"/>
          <w:color w:val="000000"/>
          <w:sz w:val="24"/>
          <w:szCs w:val="24"/>
        </w:rPr>
        <w:t>eventual destaque do valor de retenções tributárias cabíveis.</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5</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rPr>
        <w:t xml:space="preserve">Havendo erro </w:t>
      </w:r>
      <w:r w:rsidR="006A71E7" w:rsidRPr="006A71E7">
        <w:rPr>
          <w:rFonts w:asciiTheme="minorHAnsi" w:hAnsiTheme="minorHAnsi" w:cstheme="minorHAnsi"/>
          <w:color w:val="000000"/>
          <w:sz w:val="24"/>
          <w:szCs w:val="24"/>
        </w:rPr>
        <w:t>na</w:t>
      </w:r>
      <w:r w:rsidR="006A71E7" w:rsidRPr="006A71E7">
        <w:rPr>
          <w:rFonts w:asciiTheme="minorHAnsi" w:hAnsiTheme="minorHAnsi" w:cstheme="minorHAnsi"/>
          <w:sz w:val="24"/>
          <w:szCs w:val="24"/>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6</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Antes de cada pagamento à contratada, será realizada consulta ao SICAF para verificar a manutenção das condições de habilitação exigidas no edital. </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7</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8</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9</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Persistindo a irregularidade, a contratante deverá adotar as medidas necessárias à rescisão contratual nos autos do processo administrativo correspondente, assegurada à contratada a ampla defesa. </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10</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Havendo a efetiva execução do objeto, os pagamentos serão realizados normalmente, até que se decida pela rescisão do contrato, caso a contratada não regularize sua situação junto ao SICAF. </w:t>
      </w:r>
    </w:p>
    <w:p w:rsidR="006A71E7" w:rsidRPr="006A71E7" w:rsidRDefault="007E1684" w:rsidP="006A71E7">
      <w:pPr>
        <w:pStyle w:val="Nivel3"/>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10.1</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11</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12</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É vedado o pagamento, a qualquer título, por serviços prestados, à empresa privada que tenha em seu quadro societário servidor público da ativa do órgão contratante, com fundamento na Lei de Diretrizes Orçamentárias vigente.</w:t>
      </w:r>
    </w:p>
    <w:p w:rsidR="006A71E7" w:rsidRPr="006A71E7" w:rsidRDefault="007E1684" w:rsidP="006A71E7">
      <w:pPr>
        <w:pStyle w:val="Nivel2"/>
        <w:numPr>
          <w:ilvl w:val="0"/>
          <w:numId w:val="0"/>
        </w:numPr>
        <w:spacing w:before="0" w:after="0" w:line="240" w:lineRule="auto"/>
        <w:rPr>
          <w:rFonts w:asciiTheme="minorHAnsi" w:hAnsiTheme="minorHAnsi" w:cstheme="minorHAnsi"/>
          <w:color w:val="000000"/>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13</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Quando do pagamento, será efetuada a retenção tributária prevista na legislação aplicável, em especial a prevista no artigo 31 da Lei 8.212, de 1993, nos termos do item 6 do Anexo XI da IN SEGES/MP n. 5/2017, quando couber.</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14</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Será considerada data do pagamento o dia em que constar como emitida a ordem bancária para pagamento.</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15</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6A71E7" w:rsidRPr="006A71E7" w:rsidRDefault="006A71E7" w:rsidP="006A71E7">
      <w:pPr>
        <w:spacing w:after="0" w:line="240" w:lineRule="auto"/>
        <w:jc w:val="both"/>
        <w:rPr>
          <w:rFonts w:cstheme="minorHAnsi"/>
          <w:sz w:val="24"/>
          <w:szCs w:val="24"/>
        </w:rPr>
      </w:pPr>
      <w:r w:rsidRPr="006A71E7">
        <w:rPr>
          <w:rFonts w:cstheme="minorHAnsi"/>
          <w:sz w:val="24"/>
          <w:szCs w:val="24"/>
        </w:rPr>
        <w:t>EM = I x N x VP, sendo:</w:t>
      </w:r>
    </w:p>
    <w:p w:rsidR="006A71E7" w:rsidRPr="006A71E7" w:rsidRDefault="006A71E7" w:rsidP="006A71E7">
      <w:pPr>
        <w:tabs>
          <w:tab w:val="left" w:pos="1701"/>
        </w:tabs>
        <w:spacing w:after="0" w:line="240" w:lineRule="auto"/>
        <w:jc w:val="both"/>
        <w:rPr>
          <w:rFonts w:cstheme="minorHAnsi"/>
          <w:snapToGrid w:val="0"/>
          <w:color w:val="000000"/>
          <w:sz w:val="24"/>
          <w:szCs w:val="24"/>
        </w:rPr>
      </w:pPr>
      <w:r w:rsidRPr="006A71E7">
        <w:rPr>
          <w:rFonts w:cstheme="minorHAnsi"/>
          <w:snapToGrid w:val="0"/>
          <w:color w:val="000000"/>
          <w:sz w:val="24"/>
          <w:szCs w:val="24"/>
        </w:rPr>
        <w:t>EM = Encargos moratórios;</w:t>
      </w:r>
    </w:p>
    <w:p w:rsidR="006A71E7" w:rsidRPr="006A71E7" w:rsidRDefault="006A71E7" w:rsidP="006A71E7">
      <w:pPr>
        <w:tabs>
          <w:tab w:val="left" w:pos="1701"/>
        </w:tabs>
        <w:spacing w:after="0" w:line="240" w:lineRule="auto"/>
        <w:jc w:val="both"/>
        <w:rPr>
          <w:rFonts w:cstheme="minorHAnsi"/>
          <w:color w:val="000000"/>
          <w:sz w:val="24"/>
          <w:szCs w:val="24"/>
        </w:rPr>
      </w:pPr>
      <w:r w:rsidRPr="006A71E7">
        <w:rPr>
          <w:rFonts w:cstheme="minorHAnsi"/>
          <w:color w:val="000000"/>
          <w:sz w:val="24"/>
          <w:szCs w:val="24"/>
        </w:rPr>
        <w:lastRenderedPageBreak/>
        <w:t>N = Número de dias entre a data prevista para o pagamento e a do efetivo pagamento;</w:t>
      </w:r>
    </w:p>
    <w:p w:rsidR="006A71E7" w:rsidRPr="006A71E7" w:rsidRDefault="006A71E7" w:rsidP="006A71E7">
      <w:pPr>
        <w:tabs>
          <w:tab w:val="left" w:pos="1701"/>
        </w:tabs>
        <w:spacing w:after="0" w:line="240" w:lineRule="auto"/>
        <w:jc w:val="both"/>
        <w:rPr>
          <w:rFonts w:cstheme="minorHAnsi"/>
          <w:color w:val="000000"/>
          <w:sz w:val="24"/>
          <w:szCs w:val="24"/>
        </w:rPr>
      </w:pPr>
      <w:r w:rsidRPr="006A71E7">
        <w:rPr>
          <w:rFonts w:cstheme="minorHAnsi"/>
          <w:color w:val="000000"/>
          <w:sz w:val="24"/>
          <w:szCs w:val="24"/>
        </w:rPr>
        <w:t>VP = Valor da parcela a ser paga.</w:t>
      </w:r>
    </w:p>
    <w:p w:rsidR="006A71E7" w:rsidRPr="006A71E7" w:rsidRDefault="006A71E7" w:rsidP="006A71E7">
      <w:pPr>
        <w:tabs>
          <w:tab w:val="left" w:pos="1701"/>
        </w:tabs>
        <w:spacing w:after="0" w:line="240" w:lineRule="auto"/>
        <w:jc w:val="both"/>
        <w:rPr>
          <w:rFonts w:cstheme="minorHAnsi"/>
          <w:color w:val="000000"/>
          <w:sz w:val="24"/>
          <w:szCs w:val="24"/>
        </w:rPr>
      </w:pPr>
      <w:r w:rsidRPr="006A71E7">
        <w:rPr>
          <w:rFonts w:cstheme="minorHAnsi"/>
          <w:snapToGrid w:val="0"/>
          <w:color w:val="000000"/>
          <w:sz w:val="24"/>
          <w:szCs w:val="24"/>
        </w:rPr>
        <w:t xml:space="preserve">I = Índice de compensação financeira = </w:t>
      </w:r>
      <w:r w:rsidRPr="006A71E7">
        <w:rPr>
          <w:rFonts w:cstheme="minorHAnsi"/>
          <w:color w:val="000000"/>
          <w:sz w:val="24"/>
          <w:szCs w:val="24"/>
        </w:rPr>
        <w:t>0,00016438, assim apurado:</w:t>
      </w:r>
    </w:p>
    <w:p w:rsidR="00B07416" w:rsidRDefault="00B07416" w:rsidP="006A71E7">
      <w:pPr>
        <w:spacing w:after="0" w:line="240" w:lineRule="auto"/>
        <w:ind w:right="120"/>
        <w:jc w:val="both"/>
        <w:rPr>
          <w:rFonts w:eastAsia="Times New Roman" w:cstheme="minorHAnsi"/>
          <w:color w:val="000000"/>
          <w:sz w:val="24"/>
          <w:szCs w:val="24"/>
          <w:lang w:eastAsia="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1416"/>
        <w:gridCol w:w="1984"/>
        <w:gridCol w:w="3821"/>
      </w:tblGrid>
      <w:tr w:rsidR="00BC1726" w:rsidTr="00BC1726">
        <w:tc>
          <w:tcPr>
            <w:tcW w:w="2407" w:type="dxa"/>
            <w:vMerge w:val="restart"/>
            <w:vAlign w:val="center"/>
          </w:tcPr>
          <w:p w:rsidR="00BC1726" w:rsidRDefault="00BC1726" w:rsidP="00BC1726">
            <w:pPr>
              <w:ind w:right="120"/>
              <w:jc w:val="center"/>
              <w:rPr>
                <w:rFonts w:eastAsia="Times New Roman" w:cstheme="minorHAnsi"/>
                <w:color w:val="000000"/>
                <w:sz w:val="24"/>
                <w:szCs w:val="24"/>
                <w:lang w:eastAsia="pt-BR"/>
              </w:rPr>
            </w:pPr>
            <w:r w:rsidRPr="006A71E7">
              <w:rPr>
                <w:rFonts w:cstheme="minorHAnsi"/>
                <w:color w:val="000000"/>
                <w:sz w:val="24"/>
                <w:szCs w:val="24"/>
              </w:rPr>
              <w:t>I = (TX)</w:t>
            </w:r>
          </w:p>
        </w:tc>
        <w:tc>
          <w:tcPr>
            <w:tcW w:w="1416" w:type="dxa"/>
            <w:vMerge w:val="restart"/>
            <w:vAlign w:val="center"/>
          </w:tcPr>
          <w:p w:rsidR="00BC1726" w:rsidRDefault="00BC1726" w:rsidP="00BC1726">
            <w:pPr>
              <w:ind w:right="120"/>
              <w:jc w:val="center"/>
              <w:rPr>
                <w:rFonts w:eastAsia="Times New Roman" w:cstheme="minorHAnsi"/>
                <w:color w:val="000000"/>
                <w:sz w:val="24"/>
                <w:szCs w:val="24"/>
                <w:lang w:eastAsia="pt-BR"/>
              </w:rPr>
            </w:pPr>
            <w:r w:rsidRPr="006A71E7">
              <w:rPr>
                <w:rFonts w:cstheme="minorHAnsi"/>
                <w:color w:val="000000"/>
                <w:sz w:val="24"/>
                <w:szCs w:val="24"/>
              </w:rPr>
              <w:t>I =</w:t>
            </w:r>
          </w:p>
        </w:tc>
        <w:tc>
          <w:tcPr>
            <w:tcW w:w="1984" w:type="dxa"/>
            <w:vAlign w:val="center"/>
          </w:tcPr>
          <w:p w:rsidR="00BC1726" w:rsidRDefault="00BC1726" w:rsidP="00BC1726">
            <w:pPr>
              <w:tabs>
                <w:tab w:val="left" w:pos="1701"/>
              </w:tabs>
              <w:jc w:val="center"/>
              <w:rPr>
                <w:rFonts w:eastAsia="Times New Roman" w:cstheme="minorHAnsi"/>
                <w:color w:val="000000"/>
                <w:sz w:val="24"/>
                <w:szCs w:val="24"/>
                <w:lang w:eastAsia="pt-BR"/>
              </w:rPr>
            </w:pPr>
            <w:r w:rsidRPr="006A71E7">
              <w:rPr>
                <w:rFonts w:cstheme="minorHAnsi"/>
                <w:color w:val="000000"/>
                <w:sz w:val="24"/>
                <w:szCs w:val="24"/>
              </w:rPr>
              <w:t>( 6 / 100 )</w:t>
            </w:r>
          </w:p>
        </w:tc>
        <w:tc>
          <w:tcPr>
            <w:tcW w:w="3821" w:type="dxa"/>
            <w:vAlign w:val="center"/>
          </w:tcPr>
          <w:p w:rsidR="00BC1726" w:rsidRDefault="00BC1726" w:rsidP="00BC1726">
            <w:pPr>
              <w:tabs>
                <w:tab w:val="left" w:pos="1701"/>
              </w:tabs>
              <w:jc w:val="center"/>
              <w:rPr>
                <w:rFonts w:eastAsia="Times New Roman" w:cstheme="minorHAnsi"/>
                <w:color w:val="000000"/>
                <w:sz w:val="24"/>
                <w:szCs w:val="24"/>
                <w:lang w:eastAsia="pt-BR"/>
              </w:rPr>
            </w:pPr>
            <w:r w:rsidRPr="006A71E7">
              <w:rPr>
                <w:rFonts w:cstheme="minorHAnsi"/>
                <w:color w:val="000000"/>
                <w:sz w:val="24"/>
                <w:szCs w:val="24"/>
              </w:rPr>
              <w:t>I = 0,00016438</w:t>
            </w:r>
          </w:p>
        </w:tc>
      </w:tr>
      <w:tr w:rsidR="00BC1726" w:rsidTr="00BC1726">
        <w:tc>
          <w:tcPr>
            <w:tcW w:w="2407" w:type="dxa"/>
            <w:vMerge/>
            <w:vAlign w:val="center"/>
          </w:tcPr>
          <w:p w:rsidR="00BC1726" w:rsidRDefault="00BC1726" w:rsidP="00BC1726">
            <w:pPr>
              <w:ind w:right="120"/>
              <w:jc w:val="center"/>
              <w:rPr>
                <w:rFonts w:eastAsia="Times New Roman" w:cstheme="minorHAnsi"/>
                <w:color w:val="000000"/>
                <w:sz w:val="24"/>
                <w:szCs w:val="24"/>
                <w:lang w:eastAsia="pt-BR"/>
              </w:rPr>
            </w:pPr>
          </w:p>
        </w:tc>
        <w:tc>
          <w:tcPr>
            <w:tcW w:w="1416" w:type="dxa"/>
            <w:vMerge/>
            <w:vAlign w:val="center"/>
          </w:tcPr>
          <w:p w:rsidR="00BC1726" w:rsidRDefault="00BC1726" w:rsidP="00BC1726">
            <w:pPr>
              <w:ind w:right="120"/>
              <w:jc w:val="center"/>
              <w:rPr>
                <w:rFonts w:eastAsia="Times New Roman" w:cstheme="minorHAnsi"/>
                <w:color w:val="000000"/>
                <w:sz w:val="24"/>
                <w:szCs w:val="24"/>
                <w:lang w:eastAsia="pt-BR"/>
              </w:rPr>
            </w:pPr>
          </w:p>
        </w:tc>
        <w:tc>
          <w:tcPr>
            <w:tcW w:w="1984" w:type="dxa"/>
            <w:vAlign w:val="center"/>
          </w:tcPr>
          <w:p w:rsidR="00BC1726" w:rsidRDefault="00BC1726" w:rsidP="00BC1726">
            <w:pPr>
              <w:ind w:right="120"/>
              <w:jc w:val="center"/>
              <w:rPr>
                <w:rFonts w:eastAsia="Times New Roman" w:cstheme="minorHAnsi"/>
                <w:color w:val="000000"/>
                <w:sz w:val="24"/>
                <w:szCs w:val="24"/>
                <w:lang w:eastAsia="pt-BR"/>
              </w:rPr>
            </w:pPr>
            <w:r>
              <w:rPr>
                <w:rFonts w:cstheme="minorHAnsi"/>
                <w:color w:val="000000"/>
                <w:sz w:val="24"/>
                <w:szCs w:val="24"/>
              </w:rPr>
              <w:t>365</w:t>
            </w:r>
          </w:p>
        </w:tc>
        <w:tc>
          <w:tcPr>
            <w:tcW w:w="3821" w:type="dxa"/>
            <w:vAlign w:val="center"/>
          </w:tcPr>
          <w:p w:rsidR="00BC1726" w:rsidRDefault="00BC1726" w:rsidP="00BC1726">
            <w:pPr>
              <w:tabs>
                <w:tab w:val="left" w:pos="1701"/>
              </w:tabs>
              <w:jc w:val="center"/>
              <w:rPr>
                <w:rFonts w:eastAsia="Times New Roman" w:cstheme="minorHAnsi"/>
                <w:color w:val="000000"/>
                <w:sz w:val="24"/>
                <w:szCs w:val="24"/>
                <w:lang w:eastAsia="pt-BR"/>
              </w:rPr>
            </w:pPr>
            <w:r w:rsidRPr="006A71E7">
              <w:rPr>
                <w:rFonts w:cstheme="minorHAnsi"/>
                <w:color w:val="000000"/>
                <w:sz w:val="24"/>
                <w:szCs w:val="24"/>
              </w:rPr>
              <w:t>TX = Percentual da taxa anual = 6%</w:t>
            </w:r>
          </w:p>
        </w:tc>
      </w:tr>
    </w:tbl>
    <w:p w:rsidR="007E1684" w:rsidRPr="006A71E7" w:rsidRDefault="007E1684" w:rsidP="006A71E7">
      <w:pPr>
        <w:spacing w:after="0" w:line="240" w:lineRule="auto"/>
        <w:ind w:right="120"/>
        <w:jc w:val="both"/>
        <w:rPr>
          <w:rFonts w:eastAsia="Times New Roman" w:cstheme="minorHAnsi"/>
          <w:color w:val="000000"/>
          <w:sz w:val="24"/>
          <w:szCs w:val="24"/>
          <w:lang w:eastAsia="pt-BR"/>
        </w:rPr>
      </w:pPr>
    </w:p>
    <w:p w:rsidR="004B2D0B" w:rsidRPr="004B2D0B" w:rsidRDefault="003433D5" w:rsidP="004B2D0B">
      <w:pPr>
        <w:spacing w:after="0" w:line="240" w:lineRule="auto"/>
        <w:rPr>
          <w:b/>
          <w:sz w:val="24"/>
          <w:szCs w:val="24"/>
        </w:rPr>
      </w:pPr>
      <w:r>
        <w:rPr>
          <w:b/>
          <w:sz w:val="24"/>
          <w:szCs w:val="24"/>
        </w:rPr>
        <w:t xml:space="preserve">20. </w:t>
      </w:r>
      <w:r w:rsidR="004B2D0B" w:rsidRPr="004B2D0B">
        <w:rPr>
          <w:b/>
          <w:sz w:val="24"/>
          <w:szCs w:val="24"/>
        </w:rPr>
        <w:t>DA CONTA-DEPÓSITO VINCULADA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Pr>
          <w:b/>
          <w:sz w:val="24"/>
          <w:szCs w:val="24"/>
        </w:rPr>
        <w:t xml:space="preserve"> </w:t>
      </w:r>
      <w:r w:rsidR="004B2D0B" w:rsidRPr="004B2D0B">
        <w:rPr>
          <w:rFonts w:asciiTheme="minorHAnsi" w:hAnsiTheme="minorHAnsi" w:cstheme="minorHAnsi"/>
          <w:iCs/>
          <w:sz w:val="24"/>
          <w:szCs w:val="24"/>
        </w:rPr>
        <w:t>Para atendimento ao disposto no art. 18 da IN SEGES/MP N. 5/2017, as regras acerca da Conta-Depósito Vinculada a que se refere o Anexo XII da IN SEGES/MP n. 5/2017 são as estabelecidas neste Termo de Referência.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Pr>
          <w:b/>
          <w:sz w:val="24"/>
          <w:szCs w:val="24"/>
        </w:rPr>
        <w:t xml:space="preserve"> </w:t>
      </w:r>
      <w:r w:rsidR="004B2D0B" w:rsidRPr="004B2D0B">
        <w:rPr>
          <w:rFonts w:asciiTheme="minorHAnsi" w:hAnsiTheme="minorHAnsi" w:cstheme="minorHAnsi"/>
          <w:iCs/>
          <w:sz w:val="24"/>
          <w:szCs w:val="24"/>
        </w:rPr>
        <w:t xml:space="preserve">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2.</w:t>
      </w:r>
      <w:r w:rsidRPr="00201D3B">
        <w:rPr>
          <w:rFonts w:asciiTheme="minorHAnsi" w:hAnsiTheme="minorHAnsi"/>
          <w:b/>
          <w:sz w:val="24"/>
          <w:szCs w:val="24"/>
        </w:rPr>
        <w:t>1.</w:t>
      </w:r>
      <w:r>
        <w:rPr>
          <w:b/>
          <w:sz w:val="24"/>
          <w:szCs w:val="24"/>
        </w:rPr>
        <w:t xml:space="preserve"> </w:t>
      </w:r>
      <w:r w:rsidR="004B2D0B" w:rsidRPr="004B2D0B">
        <w:rPr>
          <w:rFonts w:asciiTheme="minorHAnsi" w:hAnsiTheme="minorHAnsi" w:cstheme="minorHAnsi"/>
          <w:iCs/>
          <w:color w:val="auto"/>
          <w:sz w:val="24"/>
          <w:szCs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Pr>
          <w:rFonts w:asciiTheme="minorHAnsi" w:hAnsiTheme="minorHAnsi"/>
          <w:b/>
          <w:sz w:val="24"/>
          <w:szCs w:val="24"/>
        </w:rPr>
        <w:t>3</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Pr>
          <w:rFonts w:asciiTheme="minorHAnsi" w:hAnsiTheme="minorHAnsi"/>
          <w:b/>
          <w:sz w:val="24"/>
          <w:szCs w:val="24"/>
        </w:rPr>
        <w:t>4</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A Contratante provisionará os valores para o pagamento das férias, 13º (décimo terceiro) salário e verbas rescisórias aos trabalhadores da Contratada, que serão depositados pela em Conta-Depósito Vinculada, em nome do prestador dos serviços, bloqueada para movimentação e utilizada exclusivamente para crédito das rubricas retidas.</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4.</w:t>
      </w:r>
      <w:r w:rsidRPr="00201D3B">
        <w:rPr>
          <w:rFonts w:asciiTheme="minorHAnsi" w:hAnsiTheme="minorHAnsi"/>
          <w:b/>
          <w:sz w:val="24"/>
          <w:szCs w:val="24"/>
        </w:rPr>
        <w:t>1.</w:t>
      </w:r>
      <w:r>
        <w:rPr>
          <w:b/>
          <w:sz w:val="24"/>
          <w:szCs w:val="24"/>
        </w:rPr>
        <w:t xml:space="preserve"> </w:t>
      </w:r>
      <w:r w:rsidR="004B2D0B" w:rsidRPr="004B2D0B">
        <w:rPr>
          <w:rFonts w:asciiTheme="minorHAnsi" w:hAnsiTheme="minorHAnsi" w:cstheme="minorHAnsi"/>
          <w:iCs/>
          <w:color w:val="auto"/>
          <w:sz w:val="24"/>
          <w:szCs w:val="24"/>
        </w:rPr>
        <w:t>Os valores provisionados somente serão liberados nas seguintes condições:</w:t>
      </w:r>
    </w:p>
    <w:p w:rsidR="004B2D0B" w:rsidRPr="004B2D0B" w:rsidRDefault="004B2D0B" w:rsidP="004B2D0B">
      <w:pPr>
        <w:pStyle w:val="Nivel4"/>
        <w:numPr>
          <w:ilvl w:val="0"/>
          <w:numId w:val="0"/>
        </w:numPr>
        <w:spacing w:before="0" w:after="0" w:line="240" w:lineRule="auto"/>
        <w:rPr>
          <w:rFonts w:asciiTheme="minorHAnsi" w:hAnsiTheme="minorHAnsi" w:cstheme="minorHAnsi"/>
          <w:iCs/>
          <w:sz w:val="24"/>
          <w:szCs w:val="24"/>
        </w:rPr>
      </w:pPr>
      <w:r w:rsidRPr="004B2D0B">
        <w:rPr>
          <w:rFonts w:asciiTheme="minorHAnsi" w:hAnsiTheme="minorHAnsi" w:cstheme="minorHAnsi"/>
          <w:iCs/>
          <w:sz w:val="24"/>
          <w:szCs w:val="24"/>
        </w:rPr>
        <w:t>parcial e anualmente, pelo valor correspondente ao 13º (décimo terceiro) salário dos empregados vinculados ao contrato, quando devido;</w:t>
      </w:r>
    </w:p>
    <w:p w:rsidR="004B2D0B" w:rsidRPr="004B2D0B" w:rsidRDefault="00201D3B" w:rsidP="004B2D0B">
      <w:pPr>
        <w:pStyle w:val="Nivel4"/>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4.2</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parcialmente, pelo valor correspondente às férias e a 1/3 (um terço) de férias previsto na Constituição, quando do gozo de férias pelos empregados vinculados ao contrato;</w:t>
      </w:r>
    </w:p>
    <w:p w:rsidR="004B2D0B" w:rsidRPr="004B2D0B" w:rsidRDefault="00201D3B" w:rsidP="004B2D0B">
      <w:pPr>
        <w:pStyle w:val="Nivel4"/>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4.3</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parcialmente, pelo valor correspondente ao 13º (décimo terceiro) salário proporcional, às férias proporcionais e à indenização compensatória porventura devida sobre o FGTS, quando da dispensa de empregado vinculado ao contrato; e</w:t>
      </w:r>
    </w:p>
    <w:p w:rsidR="004B2D0B" w:rsidRPr="004B2D0B" w:rsidRDefault="00201D3B" w:rsidP="004B2D0B">
      <w:pPr>
        <w:pStyle w:val="Nivel4"/>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4.4</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ao final da vigência do contrato, para o pagamento das verbas rescisórias.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5</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4B2D0B" w:rsidRPr="004B2D0B" w:rsidRDefault="00E82174"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5</w:t>
      </w:r>
      <w:r w:rsidRPr="00201D3B">
        <w:rPr>
          <w:rFonts w:asciiTheme="minorHAnsi" w:hAnsiTheme="minorHAnsi"/>
          <w:b/>
          <w:sz w:val="24"/>
          <w:szCs w:val="24"/>
        </w:rPr>
        <w:t>.</w:t>
      </w:r>
      <w:r>
        <w:rPr>
          <w:rFonts w:asciiTheme="minorHAnsi" w:hAnsiTheme="minorHAnsi"/>
          <w:b/>
          <w:sz w:val="24"/>
          <w:szCs w:val="24"/>
        </w:rPr>
        <w:t>1.</w:t>
      </w:r>
      <w:r>
        <w:rPr>
          <w:b/>
          <w:sz w:val="24"/>
          <w:szCs w:val="24"/>
        </w:rPr>
        <w:t xml:space="preserve"> </w:t>
      </w:r>
      <w:r w:rsidR="004B2D0B" w:rsidRPr="004B2D0B">
        <w:rPr>
          <w:rFonts w:asciiTheme="minorHAnsi" w:hAnsiTheme="minorHAnsi" w:cstheme="minorHAnsi"/>
          <w:iCs/>
          <w:color w:val="auto"/>
          <w:sz w:val="24"/>
          <w:szCs w:val="24"/>
        </w:rPr>
        <w:t>13º (décimo terceiro) salário;</w:t>
      </w:r>
    </w:p>
    <w:p w:rsidR="004B2D0B" w:rsidRPr="004B2D0B" w:rsidRDefault="00E82174"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5</w:t>
      </w:r>
      <w:r w:rsidRPr="00201D3B">
        <w:rPr>
          <w:rFonts w:asciiTheme="minorHAnsi" w:hAnsiTheme="minorHAnsi"/>
          <w:b/>
          <w:sz w:val="24"/>
          <w:szCs w:val="24"/>
        </w:rPr>
        <w:t>.</w:t>
      </w:r>
      <w:r>
        <w:rPr>
          <w:rFonts w:asciiTheme="minorHAnsi" w:hAnsiTheme="minorHAnsi"/>
          <w:b/>
          <w:sz w:val="24"/>
          <w:szCs w:val="24"/>
        </w:rPr>
        <w:t>2.</w:t>
      </w:r>
      <w:r>
        <w:rPr>
          <w:b/>
          <w:sz w:val="24"/>
          <w:szCs w:val="24"/>
        </w:rPr>
        <w:t xml:space="preserve"> </w:t>
      </w:r>
      <w:r w:rsidR="004B2D0B" w:rsidRPr="004B2D0B">
        <w:rPr>
          <w:rFonts w:asciiTheme="minorHAnsi" w:hAnsiTheme="minorHAnsi" w:cstheme="minorHAnsi"/>
          <w:iCs/>
          <w:color w:val="auto"/>
          <w:sz w:val="24"/>
          <w:szCs w:val="24"/>
        </w:rPr>
        <w:t>Férias e um terço constitucional de férias;</w:t>
      </w:r>
    </w:p>
    <w:p w:rsidR="004B2D0B" w:rsidRPr="004B2D0B" w:rsidRDefault="00E82174"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5</w:t>
      </w:r>
      <w:r w:rsidRPr="00201D3B">
        <w:rPr>
          <w:rFonts w:asciiTheme="minorHAnsi" w:hAnsiTheme="minorHAnsi"/>
          <w:b/>
          <w:sz w:val="24"/>
          <w:szCs w:val="24"/>
        </w:rPr>
        <w:t>.</w:t>
      </w:r>
      <w:r>
        <w:rPr>
          <w:rFonts w:asciiTheme="minorHAnsi" w:hAnsiTheme="minorHAnsi"/>
          <w:b/>
          <w:sz w:val="24"/>
          <w:szCs w:val="24"/>
        </w:rPr>
        <w:t>3.</w:t>
      </w:r>
      <w:r>
        <w:rPr>
          <w:b/>
          <w:sz w:val="24"/>
          <w:szCs w:val="24"/>
        </w:rPr>
        <w:t xml:space="preserve"> </w:t>
      </w:r>
      <w:r w:rsidR="004B2D0B" w:rsidRPr="004B2D0B">
        <w:rPr>
          <w:rFonts w:asciiTheme="minorHAnsi" w:hAnsiTheme="minorHAnsi" w:cstheme="minorHAnsi"/>
          <w:iCs/>
          <w:color w:val="auto"/>
          <w:sz w:val="24"/>
          <w:szCs w:val="24"/>
        </w:rPr>
        <w:t>Multa sobre o FGTS e contribuição social para as rescisões sem justa causa; e</w:t>
      </w:r>
    </w:p>
    <w:p w:rsidR="004B2D0B" w:rsidRPr="004B2D0B" w:rsidRDefault="00E82174"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5</w:t>
      </w:r>
      <w:r w:rsidRPr="00201D3B">
        <w:rPr>
          <w:rFonts w:asciiTheme="minorHAnsi" w:hAnsiTheme="minorHAnsi"/>
          <w:b/>
          <w:sz w:val="24"/>
          <w:szCs w:val="24"/>
        </w:rPr>
        <w:t>.</w:t>
      </w:r>
      <w:r>
        <w:rPr>
          <w:rFonts w:asciiTheme="minorHAnsi" w:hAnsiTheme="minorHAnsi"/>
          <w:b/>
          <w:sz w:val="24"/>
          <w:szCs w:val="24"/>
        </w:rPr>
        <w:t>4.</w:t>
      </w:r>
      <w:r>
        <w:rPr>
          <w:b/>
          <w:sz w:val="24"/>
          <w:szCs w:val="24"/>
        </w:rPr>
        <w:t xml:space="preserve"> </w:t>
      </w:r>
      <w:r w:rsidR="004B2D0B" w:rsidRPr="004B2D0B">
        <w:rPr>
          <w:rFonts w:asciiTheme="minorHAnsi" w:hAnsiTheme="minorHAnsi" w:cstheme="minorHAnsi"/>
          <w:iCs/>
          <w:color w:val="auto"/>
          <w:sz w:val="24"/>
          <w:szCs w:val="24"/>
        </w:rPr>
        <w:t>Encargos sobre férias e 13º (décimo terceiro) salário.</w:t>
      </w:r>
    </w:p>
    <w:p w:rsidR="004B2D0B" w:rsidRPr="004B2D0B" w:rsidRDefault="00E82174"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lastRenderedPageBreak/>
        <w:t>20.</w:t>
      </w:r>
      <w:r>
        <w:rPr>
          <w:rFonts w:asciiTheme="minorHAnsi" w:hAnsiTheme="minorHAnsi"/>
          <w:b/>
          <w:sz w:val="24"/>
          <w:szCs w:val="24"/>
        </w:rPr>
        <w:t>6</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Os percentuais de provisionamento e a forma de cálculo serão aqueles indicados no item 14 do Anexo XII da IN SEGES/MP n. 5/2017.</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7</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 saldo da conta-depósito será remunerado pelo índice de correção da poupança pro rata die, conforme definido em Termo de Cooperação Técnica firmado entre o promotor desta licitação e instituição financeira.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8</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Eventual alteração da forma de correção implicará a revisão do Termo de Cooperação Técnica.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9</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Os valores referentes às provisões mencionadas neste termo de referência que sejam retidos por meio da conta-depósito, deixarão de compor o valor mensal a ser pago diretamente à empresa que vier a prestar os serviços.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sidR="00E82174">
        <w:rPr>
          <w:rFonts w:asciiTheme="minorHAnsi" w:hAnsiTheme="minorHAnsi"/>
          <w:b/>
          <w:sz w:val="24"/>
          <w:szCs w:val="24"/>
        </w:rPr>
        <w:t>0</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Em caso de cobrança de tarifa ou encargos bancários para operacionalização da conta-depósito, os recursos atinentes a essas despesas serão debitados dos valores depositados.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sidR="00E82174">
        <w:rPr>
          <w:rFonts w:asciiTheme="minorHAnsi" w:hAnsiTheme="minorHAnsi"/>
          <w:b/>
          <w:sz w:val="24"/>
          <w:szCs w:val="24"/>
        </w:rPr>
        <w:t>1</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20.1</w:t>
      </w:r>
      <w:r w:rsidR="00E82174">
        <w:rPr>
          <w:rFonts w:asciiTheme="minorHAnsi" w:hAnsiTheme="minorHAnsi"/>
          <w:b/>
          <w:sz w:val="24"/>
          <w:szCs w:val="24"/>
        </w:rPr>
        <w:t>1.1</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color w:val="auto"/>
          <w:sz w:val="24"/>
          <w:szCs w:val="24"/>
        </w:rPr>
        <w:t>Na situação do subitem acima, a empresa deverá apresentar os documentos comprobatórios da ocorrência das obrigações trabalhistas e seus respectivos prazos de vencimento.</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20.1</w:t>
      </w:r>
      <w:r w:rsidR="00E82174">
        <w:rPr>
          <w:rFonts w:asciiTheme="minorHAnsi" w:hAnsiTheme="minorHAnsi"/>
          <w:b/>
          <w:sz w:val="24"/>
          <w:szCs w:val="24"/>
        </w:rPr>
        <w:t>1.2</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color w:val="auto"/>
          <w:sz w:val="24"/>
          <w:szCs w:val="24"/>
        </w:rPr>
        <w:t>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20.1</w:t>
      </w:r>
      <w:r w:rsidR="00E82174">
        <w:rPr>
          <w:rFonts w:asciiTheme="minorHAnsi" w:hAnsiTheme="minorHAnsi"/>
          <w:b/>
          <w:sz w:val="24"/>
          <w:szCs w:val="24"/>
        </w:rPr>
        <w:t>1.3</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color w:val="auto"/>
          <w:sz w:val="24"/>
          <w:szCs w:val="24"/>
        </w:rPr>
        <w:t>A autorização de movimentação deverá especificar que se destina exclusivamente para o pagamento dos encargos trabalhistas ou de eventual indenização trabalhista aos trabalhadores favorecidos.</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20.1</w:t>
      </w:r>
      <w:r w:rsidR="00E82174">
        <w:rPr>
          <w:rFonts w:asciiTheme="minorHAnsi" w:hAnsiTheme="minorHAnsi"/>
          <w:b/>
          <w:sz w:val="24"/>
          <w:szCs w:val="24"/>
        </w:rPr>
        <w:t>1.4</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color w:val="auto"/>
          <w:sz w:val="24"/>
          <w:szCs w:val="24"/>
        </w:rPr>
        <w:t>A empresa deverá apresentar ao órgão ou entidade contratante, no prazo máximo de 3 (três) dias úteis, contados da movimentação, o comprovante das transferências bancárias realizadas para a quitação das obrigações trabalhistas.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sidR="00E82174">
        <w:rPr>
          <w:rFonts w:asciiTheme="minorHAnsi" w:hAnsiTheme="minorHAnsi"/>
          <w:b/>
          <w:sz w:val="24"/>
          <w:szCs w:val="24"/>
        </w:rPr>
        <w:t>2</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rsidR="006A71E7" w:rsidRPr="006A71E7" w:rsidRDefault="006A71E7" w:rsidP="006A71E7">
      <w:pPr>
        <w:spacing w:after="0" w:line="240" w:lineRule="auto"/>
        <w:ind w:right="120"/>
        <w:jc w:val="both"/>
        <w:rPr>
          <w:rFonts w:eastAsia="Times New Roman" w:cstheme="minorHAnsi"/>
          <w:color w:val="000000"/>
          <w:sz w:val="24"/>
          <w:szCs w:val="24"/>
          <w:lang w:eastAsia="pt-BR"/>
        </w:rPr>
      </w:pPr>
    </w:p>
    <w:p w:rsidR="000F7B5C" w:rsidRPr="00FC2B7B" w:rsidRDefault="000F7B5C" w:rsidP="000F7B5C">
      <w:pPr>
        <w:shd w:val="clear" w:color="auto" w:fill="E6E6E6"/>
        <w:spacing w:after="0" w:line="240" w:lineRule="auto"/>
        <w:ind w:right="120"/>
        <w:jc w:val="both"/>
        <w:rPr>
          <w:rFonts w:eastAsia="Times New Roman" w:cstheme="minorHAnsi"/>
          <w:b/>
          <w:bCs/>
          <w:caps/>
          <w:color w:val="000000"/>
          <w:sz w:val="24"/>
          <w:szCs w:val="24"/>
          <w:lang w:eastAsia="pt-BR"/>
        </w:rPr>
      </w:pPr>
      <w:bookmarkStart w:id="5" w:name="_Hlk112918204"/>
      <w:r>
        <w:rPr>
          <w:rFonts w:eastAsia="Times New Roman" w:cstheme="minorHAnsi"/>
          <w:b/>
          <w:bCs/>
          <w:caps/>
          <w:color w:val="000000"/>
          <w:sz w:val="24"/>
          <w:szCs w:val="24"/>
          <w:lang w:eastAsia="pt-BR"/>
        </w:rPr>
        <w:t xml:space="preserve">21. </w:t>
      </w:r>
      <w:r w:rsidRPr="00FC2B7B">
        <w:rPr>
          <w:rFonts w:eastAsia="Times New Roman" w:cstheme="minorHAnsi"/>
          <w:b/>
          <w:bCs/>
          <w:caps/>
          <w:color w:val="000000"/>
          <w:sz w:val="24"/>
          <w:szCs w:val="24"/>
          <w:lang w:eastAsia="pt-BR"/>
        </w:rPr>
        <w:t>DO REAJUSTAMENTO DE PREÇOS EM SENTIDO AMPLO (RE</w:t>
      </w:r>
      <w:r>
        <w:rPr>
          <w:rFonts w:eastAsia="Times New Roman" w:cstheme="minorHAnsi"/>
          <w:b/>
          <w:bCs/>
          <w:caps/>
          <w:color w:val="000000"/>
          <w:sz w:val="24"/>
          <w:szCs w:val="24"/>
          <w:lang w:eastAsia="pt-BR"/>
        </w:rPr>
        <w:t>PACTUAÇÃO</w:t>
      </w:r>
      <w:r w:rsidRPr="00FC2B7B">
        <w:rPr>
          <w:rFonts w:eastAsia="Times New Roman" w:cstheme="minorHAnsi"/>
          <w:b/>
          <w:bCs/>
          <w:caps/>
          <w:color w:val="000000"/>
          <w:sz w:val="24"/>
          <w:szCs w:val="24"/>
          <w:lang w:eastAsia="pt-BR"/>
        </w:rPr>
        <w:t>)</w:t>
      </w:r>
    </w:p>
    <w:p w:rsidR="000F7B5C" w:rsidRPr="00C7535E" w:rsidRDefault="000F7B5C" w:rsidP="000F7B5C">
      <w:pPr>
        <w:pStyle w:val="Nvel2Opcional"/>
        <w:numPr>
          <w:ilvl w:val="0"/>
          <w:numId w:val="0"/>
        </w:numPr>
        <w:spacing w:before="0" w:after="0" w:line="240" w:lineRule="auto"/>
        <w:rPr>
          <w:rFonts w:asciiTheme="minorHAnsi" w:hAnsiTheme="minorHAnsi" w:cstheme="minorHAnsi"/>
          <w:i w:val="0"/>
          <w:color w:val="auto"/>
          <w:sz w:val="24"/>
          <w:szCs w:val="24"/>
        </w:rPr>
      </w:pPr>
      <w:r w:rsidRPr="002A352E">
        <w:rPr>
          <w:rFonts w:asciiTheme="minorHAnsi" w:hAnsiTheme="minorHAnsi" w:cstheme="minorHAnsi"/>
          <w:b/>
          <w:i w:val="0"/>
          <w:color w:val="auto"/>
          <w:sz w:val="24"/>
          <w:szCs w:val="24"/>
        </w:rPr>
        <w:t>2</w:t>
      </w:r>
      <w:r>
        <w:rPr>
          <w:rFonts w:asciiTheme="minorHAnsi" w:hAnsiTheme="minorHAnsi" w:cstheme="minorHAnsi"/>
          <w:b/>
          <w:i w:val="0"/>
          <w:color w:val="auto"/>
          <w:sz w:val="24"/>
          <w:szCs w:val="24"/>
        </w:rPr>
        <w:t>1</w:t>
      </w:r>
      <w:r w:rsidRPr="002A352E">
        <w:rPr>
          <w:rFonts w:asciiTheme="minorHAnsi" w:hAnsiTheme="minorHAnsi" w:cstheme="minorHAnsi"/>
          <w:b/>
          <w:i w:val="0"/>
          <w:color w:val="auto"/>
          <w:sz w:val="24"/>
          <w:szCs w:val="24"/>
        </w:rPr>
        <w:t>.1.</w:t>
      </w:r>
      <w:r>
        <w:rPr>
          <w:rFonts w:asciiTheme="minorHAnsi" w:hAnsiTheme="minorHAnsi" w:cstheme="minorHAnsi"/>
          <w:i w:val="0"/>
          <w:color w:val="auto"/>
          <w:sz w:val="24"/>
          <w:szCs w:val="24"/>
        </w:rPr>
        <w:t xml:space="preserve"> </w:t>
      </w:r>
      <w:r w:rsidRPr="00C7535E">
        <w:rPr>
          <w:rFonts w:asciiTheme="minorHAnsi" w:hAnsiTheme="minorHAnsi" w:cstheme="minorHAnsi"/>
          <w:i w:val="0"/>
          <w:color w:val="auto"/>
          <w:sz w:val="24"/>
          <w:szCs w:val="24"/>
        </w:rPr>
        <w:t>Os preços inicialmente contratados são fixos e irreajustáveis no prazo de um ano contado da data limite para a apresentação das propostas.</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2</w:t>
      </w:r>
      <w:r w:rsidRPr="002A352E">
        <w:rPr>
          <w:rFonts w:asciiTheme="minorHAnsi" w:hAnsiTheme="minorHAnsi" w:cstheme="minorHAnsi"/>
          <w:b/>
          <w:sz w:val="24"/>
          <w:szCs w:val="24"/>
        </w:rPr>
        <w:t>.</w:t>
      </w:r>
      <w:r>
        <w:rPr>
          <w:rFonts w:asciiTheme="minorHAnsi" w:hAnsiTheme="minorHAnsi" w:cstheme="minorHAnsi"/>
          <w:sz w:val="24"/>
          <w:szCs w:val="24"/>
        </w:rPr>
        <w:t xml:space="preserve"> </w:t>
      </w:r>
      <w:r w:rsidRPr="008932C3">
        <w:rPr>
          <w:rFonts w:asciiTheme="minorHAnsi" w:hAnsiTheme="minorHAnsi" w:cstheme="minorHAnsi"/>
          <w:iCs/>
          <w:color w:val="FF0000"/>
          <w:sz w:val="24"/>
          <w:szCs w:val="24"/>
        </w:rPr>
        <w:t>Após o interregno de um ano, mediante solicitação da Contratada, os preços iniciais poderão ser repactuados.</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3</w:t>
      </w:r>
      <w:r w:rsidRPr="002A352E">
        <w:rPr>
          <w:rFonts w:asciiTheme="minorHAnsi" w:hAnsiTheme="minorHAnsi" w:cstheme="minorHAnsi"/>
          <w:b/>
          <w:sz w:val="24"/>
          <w:szCs w:val="24"/>
        </w:rPr>
        <w:t>.</w:t>
      </w:r>
      <w:r>
        <w:rPr>
          <w:rFonts w:asciiTheme="minorHAnsi" w:hAnsiTheme="minorHAnsi" w:cstheme="minorHAnsi"/>
          <w:sz w:val="24"/>
          <w:szCs w:val="24"/>
        </w:rPr>
        <w:t xml:space="preserve"> </w:t>
      </w:r>
      <w:r w:rsidRPr="008932C3">
        <w:rPr>
          <w:rFonts w:asciiTheme="minorHAnsi" w:hAnsiTheme="minorHAnsi" w:cstheme="minorHAnsi"/>
          <w:iCs/>
          <w:color w:val="FF0000"/>
          <w:sz w:val="24"/>
          <w:szCs w:val="24"/>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4</w:t>
      </w:r>
      <w:r w:rsidRPr="002A352E">
        <w:rPr>
          <w:rFonts w:asciiTheme="minorHAnsi" w:hAnsiTheme="minorHAnsi" w:cstheme="minorHAnsi"/>
          <w:b/>
          <w:sz w:val="24"/>
          <w:szCs w:val="24"/>
        </w:rPr>
        <w:t>.</w:t>
      </w:r>
      <w:r>
        <w:rPr>
          <w:rFonts w:asciiTheme="minorHAnsi" w:hAnsiTheme="minorHAnsi" w:cstheme="minorHAnsi"/>
          <w:sz w:val="24"/>
          <w:szCs w:val="24"/>
        </w:rPr>
        <w:t xml:space="preserve"> </w:t>
      </w:r>
      <w:r w:rsidRPr="008932C3">
        <w:rPr>
          <w:rFonts w:asciiTheme="minorHAnsi" w:hAnsiTheme="minorHAnsi" w:cstheme="minorHAnsi"/>
          <w:iCs/>
          <w:color w:val="FF0000"/>
          <w:sz w:val="24"/>
          <w:szCs w:val="24"/>
        </w:rPr>
        <w:t>A repactuação para reajuste do contrato em razão de novo Acordo, Convenção ou Dissídio Coletivo de Trabalho deve repassar integralmente o aumento de custos da mão de obra decorrente desses instrumentos.</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5</w:t>
      </w:r>
      <w:r w:rsidRPr="002A352E">
        <w:rPr>
          <w:rFonts w:asciiTheme="minorHAnsi" w:hAnsiTheme="minorHAnsi" w:cstheme="minorHAnsi"/>
          <w:b/>
          <w:sz w:val="24"/>
          <w:szCs w:val="24"/>
        </w:rPr>
        <w:t>.</w:t>
      </w:r>
      <w:r>
        <w:rPr>
          <w:rFonts w:asciiTheme="minorHAnsi" w:hAnsiTheme="minorHAnsi" w:cstheme="minorHAnsi"/>
          <w:sz w:val="24"/>
          <w:szCs w:val="24"/>
        </w:rPr>
        <w:t xml:space="preserve"> </w:t>
      </w:r>
      <w:r w:rsidRPr="008932C3">
        <w:rPr>
          <w:rFonts w:asciiTheme="minorHAnsi" w:hAnsiTheme="minorHAnsi" w:cstheme="minorHAnsi"/>
          <w:iCs/>
          <w:color w:val="FF0000"/>
          <w:sz w:val="24"/>
          <w:szCs w:val="24"/>
        </w:rPr>
        <w:t>O interregno mínimo de 1 (um) ano para a primeira repactuação será contado:</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lastRenderedPageBreak/>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5</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1.</w:t>
      </w:r>
      <w:r>
        <w:rPr>
          <w:rFonts w:asciiTheme="minorHAnsi" w:hAnsiTheme="minorHAnsi" w:cstheme="minorHAnsi"/>
          <w:color w:val="auto"/>
          <w:sz w:val="24"/>
          <w:szCs w:val="24"/>
        </w:rPr>
        <w:t xml:space="preserve"> </w:t>
      </w:r>
      <w:r w:rsidRPr="008932C3">
        <w:rPr>
          <w:rFonts w:asciiTheme="minorHAnsi" w:hAnsiTheme="minorHAnsi" w:cstheme="minorHAnsi"/>
          <w:iCs/>
          <w:color w:val="FF0000"/>
          <w:sz w:val="24"/>
          <w:szCs w:val="24"/>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0F7B5C" w:rsidRPr="008932C3" w:rsidRDefault="000F7B5C" w:rsidP="000F7B5C">
      <w:pPr>
        <w:pStyle w:val="Nivel3"/>
        <w:numPr>
          <w:ilvl w:val="0"/>
          <w:numId w:val="0"/>
        </w:numPr>
        <w:spacing w:before="0" w:after="0" w:line="240" w:lineRule="auto"/>
        <w:rPr>
          <w:rFonts w:asciiTheme="minorHAnsi" w:hAnsiTheme="minorHAnsi" w:cstheme="minorHAnsi"/>
          <w:iCs/>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5</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2.</w:t>
      </w:r>
      <w:r>
        <w:rPr>
          <w:rFonts w:asciiTheme="minorHAnsi" w:hAnsiTheme="minorHAnsi" w:cstheme="minorHAnsi"/>
          <w:color w:val="auto"/>
          <w:sz w:val="24"/>
          <w:szCs w:val="24"/>
        </w:rPr>
        <w:t xml:space="preserve"> </w:t>
      </w:r>
      <w:r w:rsidRPr="008932C3">
        <w:rPr>
          <w:rFonts w:asciiTheme="minorHAnsi" w:hAnsiTheme="minorHAnsi" w:cstheme="minorHAnsi"/>
          <w:iCs/>
          <w:color w:val="FF0000"/>
          <w:sz w:val="24"/>
          <w:szCs w:val="24"/>
        </w:rPr>
        <w:t>Para os insumos discriminados na Planilha de Custos e Formação de Preços que estejam diretamente vinculados ao valor de preço público (tarifa):</w:t>
      </w:r>
      <w:r w:rsidRPr="008932C3">
        <w:rPr>
          <w:rFonts w:asciiTheme="minorHAnsi" w:hAnsiTheme="minorHAnsi" w:cstheme="minorHAnsi"/>
          <w:iCs/>
          <w:sz w:val="24"/>
          <w:szCs w:val="24"/>
        </w:rPr>
        <w:t xml:space="preserve"> </w:t>
      </w:r>
      <w:r w:rsidRPr="008932C3">
        <w:rPr>
          <w:rFonts w:asciiTheme="minorHAnsi" w:hAnsiTheme="minorHAnsi" w:cstheme="minorHAnsi"/>
          <w:iCs/>
          <w:color w:val="FF0000"/>
          <w:sz w:val="24"/>
          <w:szCs w:val="24"/>
        </w:rPr>
        <w:t>data do reajuste do preço público vigente à época da apresentação da proposta;</w:t>
      </w:r>
    </w:p>
    <w:p w:rsidR="000F7B5C" w:rsidRPr="008932C3" w:rsidRDefault="000F7B5C" w:rsidP="000F7B5C">
      <w:pPr>
        <w:pStyle w:val="Nivel3"/>
        <w:numPr>
          <w:ilvl w:val="0"/>
          <w:numId w:val="0"/>
        </w:numPr>
        <w:spacing w:before="0" w:after="0" w:line="240" w:lineRule="auto"/>
        <w:rPr>
          <w:rFonts w:asciiTheme="minorHAnsi" w:hAnsiTheme="minorHAnsi" w:cstheme="minorHAnsi"/>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5</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3.</w:t>
      </w:r>
      <w:r>
        <w:rPr>
          <w:rFonts w:asciiTheme="minorHAnsi" w:hAnsiTheme="minorHAnsi" w:cstheme="minorHAnsi"/>
          <w:color w:val="auto"/>
          <w:sz w:val="24"/>
          <w:szCs w:val="24"/>
        </w:rPr>
        <w:t xml:space="preserve"> </w:t>
      </w:r>
      <w:r w:rsidRPr="008932C3">
        <w:rPr>
          <w:rFonts w:asciiTheme="minorHAnsi" w:hAnsiTheme="minorHAnsi" w:cstheme="minorHAnsi"/>
          <w:color w:val="FF0000"/>
          <w:sz w:val="24"/>
          <w:szCs w:val="24"/>
        </w:rPr>
        <w:t>Para os demais custos, sujeitos à variação de preços do mercado (insumos não decorrentes da mão de obra): a partir da data limite para apresentação das propostas constante do Edital.</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6.</w:t>
      </w:r>
      <w:r>
        <w:rPr>
          <w:rFonts w:asciiTheme="minorHAnsi" w:hAnsiTheme="minorHAnsi" w:cstheme="minorHAnsi"/>
          <w:sz w:val="24"/>
          <w:szCs w:val="24"/>
        </w:rPr>
        <w:t xml:space="preserve"> </w:t>
      </w:r>
      <w:r w:rsidRPr="008932C3">
        <w:rPr>
          <w:rFonts w:asciiTheme="minorHAnsi" w:hAnsiTheme="minorHAnsi" w:cstheme="minorHAnsi"/>
          <w:iCs/>
          <w:color w:val="FF0000"/>
          <w:sz w:val="24"/>
          <w:szCs w:val="24"/>
        </w:rPr>
        <w:t xml:space="preserve">Nas repactuações subsequentes à primeira, a anualidade será contada a partir da data do fato gerador que deu ensejo à última repactuação, independentemente daquela em que celebrada ou apostilada. </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7.</w:t>
      </w:r>
      <w:r>
        <w:rPr>
          <w:rFonts w:asciiTheme="minorHAnsi" w:hAnsiTheme="minorHAnsi" w:cstheme="minorHAnsi"/>
          <w:sz w:val="24"/>
          <w:szCs w:val="24"/>
        </w:rPr>
        <w:t xml:space="preserve"> </w:t>
      </w:r>
      <w:r w:rsidRPr="008932C3">
        <w:rPr>
          <w:rFonts w:asciiTheme="minorHAnsi" w:hAnsiTheme="minorHAnsi" w:cstheme="minorHAnsi"/>
          <w:iCs/>
          <w:color w:val="FF0000"/>
          <w:sz w:val="24"/>
          <w:szCs w:val="24"/>
        </w:rPr>
        <w:t xml:space="preserve">As repactuações a que a Contratada </w:t>
      </w:r>
      <w:proofErr w:type="spellStart"/>
      <w:r w:rsidRPr="008932C3">
        <w:rPr>
          <w:rFonts w:asciiTheme="minorHAnsi" w:hAnsiTheme="minorHAnsi" w:cstheme="minorHAnsi"/>
          <w:iCs/>
          <w:color w:val="FF0000"/>
          <w:sz w:val="24"/>
          <w:szCs w:val="24"/>
        </w:rPr>
        <w:t>fizer</w:t>
      </w:r>
      <w:proofErr w:type="spellEnd"/>
      <w:r w:rsidRPr="008932C3">
        <w:rPr>
          <w:rFonts w:asciiTheme="minorHAnsi" w:hAnsiTheme="minorHAnsi" w:cstheme="minorHAnsi"/>
          <w:iCs/>
          <w:color w:val="FF0000"/>
          <w:sz w:val="24"/>
          <w:szCs w:val="24"/>
        </w:rPr>
        <w:t xml:space="preserve"> jus e que não forem solicitadas durante a vigência do contrato serão objeto de preclusão com a assinatura da prorrogação contratual ou com o encerramento do contrato.</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8.</w:t>
      </w:r>
      <w:r>
        <w:rPr>
          <w:rFonts w:asciiTheme="minorHAnsi" w:hAnsiTheme="minorHAnsi" w:cstheme="minorHAnsi"/>
          <w:sz w:val="24"/>
          <w:szCs w:val="24"/>
        </w:rPr>
        <w:t xml:space="preserve"> </w:t>
      </w:r>
      <w:r w:rsidRPr="008932C3">
        <w:rPr>
          <w:rFonts w:asciiTheme="minorHAnsi" w:hAnsiTheme="minorHAnsi" w:cstheme="minorHAnsi"/>
          <w:iCs/>
          <w:color w:val="FF0000"/>
          <w:sz w:val="24"/>
          <w:szCs w:val="24"/>
        </w:rPr>
        <w:t>Nessas condições, se a vigência do contrato tiver sido prorrogada, nova repactuação só poderá ser pleiteada após o decurso de novo interregno mínimo de 1 (um) ano, contado:</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8.1.</w:t>
      </w:r>
      <w:r>
        <w:rPr>
          <w:rFonts w:asciiTheme="minorHAnsi" w:hAnsiTheme="minorHAnsi" w:cstheme="minorHAnsi"/>
          <w:color w:val="auto"/>
          <w:sz w:val="24"/>
          <w:szCs w:val="24"/>
        </w:rPr>
        <w:t xml:space="preserve"> </w:t>
      </w:r>
      <w:r w:rsidRPr="008932C3">
        <w:rPr>
          <w:rFonts w:asciiTheme="minorHAnsi" w:hAnsiTheme="minorHAnsi" w:cstheme="minorHAnsi"/>
          <w:iCs/>
          <w:color w:val="FF0000"/>
          <w:sz w:val="24"/>
          <w:szCs w:val="24"/>
        </w:rPr>
        <w:t>da vigência do acordo, dissídio ou convenção coletiva anterior, em relação aos custos decorrentes de mão de obra;</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8.2.</w:t>
      </w:r>
      <w:r>
        <w:rPr>
          <w:rFonts w:asciiTheme="minorHAnsi" w:hAnsiTheme="minorHAnsi" w:cstheme="minorHAnsi"/>
          <w:color w:val="auto"/>
          <w:sz w:val="24"/>
          <w:szCs w:val="24"/>
        </w:rPr>
        <w:t xml:space="preserve"> </w:t>
      </w:r>
      <w:r w:rsidRPr="008932C3">
        <w:rPr>
          <w:rFonts w:asciiTheme="minorHAnsi" w:hAnsiTheme="minorHAnsi" w:cstheme="minorHAnsi"/>
          <w:iCs/>
          <w:color w:val="FF0000"/>
          <w:sz w:val="24"/>
          <w:szCs w:val="24"/>
        </w:rPr>
        <w:t>da data do último reajuste do preço público vigente, para os insumos discriminados na planilha de custos e formação de preços que estejam diretamente vinculados ao valor de preço público (tarifa);</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8.3.</w:t>
      </w:r>
      <w:r>
        <w:rPr>
          <w:rFonts w:asciiTheme="minorHAnsi" w:hAnsiTheme="minorHAnsi" w:cstheme="minorHAnsi"/>
          <w:color w:val="auto"/>
          <w:sz w:val="24"/>
          <w:szCs w:val="24"/>
        </w:rPr>
        <w:t xml:space="preserve"> </w:t>
      </w:r>
      <w:r w:rsidRPr="008932C3">
        <w:rPr>
          <w:rFonts w:asciiTheme="minorHAnsi" w:hAnsiTheme="minorHAnsi" w:cstheme="minorHAnsi"/>
          <w:iCs/>
          <w:color w:val="FF0000"/>
          <w:sz w:val="24"/>
          <w:szCs w:val="24"/>
        </w:rPr>
        <w:t>do dia em que se completou um ou mais anos da apresentação da proposta, em relação aos custos sujeitos à variação de preços do mercado;</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9. </w:t>
      </w:r>
      <w:r w:rsidRPr="008932C3">
        <w:rPr>
          <w:rFonts w:asciiTheme="minorHAnsi" w:hAnsiTheme="minorHAnsi" w:cstheme="minorHAnsi"/>
          <w:iCs/>
          <w:color w:val="FF0000"/>
          <w:sz w:val="24"/>
          <w:szCs w:val="24"/>
        </w:rPr>
        <w:t>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10. </w:t>
      </w:r>
      <w:r w:rsidRPr="008932C3">
        <w:rPr>
          <w:rFonts w:asciiTheme="minorHAnsi" w:hAnsiTheme="minorHAnsi" w:cstheme="minorHAnsi"/>
          <w:iCs/>
          <w:color w:val="FF0000"/>
          <w:sz w:val="24"/>
          <w:szCs w:val="24"/>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11. </w:t>
      </w:r>
      <w:r w:rsidRPr="008932C3">
        <w:rPr>
          <w:rFonts w:asciiTheme="minorHAnsi" w:hAnsiTheme="minorHAnsi" w:cstheme="minorHAnsi"/>
          <w:iCs/>
          <w:color w:val="FF0000"/>
          <w:sz w:val="24"/>
          <w:szCs w:val="24"/>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12. </w:t>
      </w:r>
      <w:r w:rsidRPr="008932C3">
        <w:rPr>
          <w:rFonts w:asciiTheme="minorHAnsi" w:hAnsiTheme="minorHAnsi" w:cstheme="minorHAnsi"/>
          <w:iCs/>
          <w:color w:val="FF0000"/>
          <w:sz w:val="24"/>
          <w:szCs w:val="24"/>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13. </w:t>
      </w:r>
      <w:r w:rsidRPr="008932C3">
        <w:rPr>
          <w:rFonts w:asciiTheme="minorHAnsi" w:hAnsiTheme="minorHAnsi" w:cstheme="minorHAnsi"/>
          <w:iCs/>
          <w:color w:val="FF0000"/>
          <w:sz w:val="24"/>
          <w:szCs w:val="24"/>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14. </w:t>
      </w:r>
      <w:r w:rsidRPr="008932C3">
        <w:rPr>
          <w:rFonts w:asciiTheme="minorHAnsi" w:hAnsiTheme="minorHAnsi" w:cstheme="minorHAnsi"/>
          <w:iCs/>
          <w:color w:val="FF0000"/>
          <w:sz w:val="24"/>
          <w:szCs w:val="24"/>
        </w:rPr>
        <w:t xml:space="preserve">Quando a repactuação solicitada pela CONTRATADA se referir aos custos sujeitos à variação dos preços de mercado (insumos não decorrentes da mão de obra), o respectivo aumento será apurado mediante a aplicação do índice de reajustamento </w:t>
      </w:r>
      <w:r w:rsidRPr="002D63BC">
        <w:rPr>
          <w:rStyle w:val="Forte"/>
          <w:rFonts w:asciiTheme="minorHAnsi" w:hAnsiTheme="minorHAnsi" w:cstheme="minorHAnsi"/>
          <w:color w:val="3333FF"/>
          <w:sz w:val="24"/>
          <w:szCs w:val="24"/>
        </w:rPr>
        <w:t>IPCA – índice Nacional de Preços ao Consumidor Amplo</w:t>
      </w:r>
      <w:r w:rsidRPr="002D63BC">
        <w:rPr>
          <w:rFonts w:asciiTheme="minorHAnsi" w:hAnsiTheme="minorHAnsi" w:cstheme="minorHAnsi"/>
          <w:iCs/>
          <w:color w:val="3333FF"/>
          <w:sz w:val="24"/>
          <w:szCs w:val="24"/>
        </w:rPr>
        <w:t>,</w:t>
      </w:r>
      <w:r>
        <w:rPr>
          <w:rFonts w:asciiTheme="minorHAnsi" w:hAnsiTheme="minorHAnsi" w:cstheme="minorHAnsi"/>
          <w:iCs/>
          <w:color w:val="FF0000"/>
          <w:sz w:val="24"/>
          <w:szCs w:val="24"/>
        </w:rPr>
        <w:t xml:space="preserve"> </w:t>
      </w:r>
      <w:r w:rsidRPr="008932C3">
        <w:rPr>
          <w:rFonts w:asciiTheme="minorHAnsi" w:hAnsiTheme="minorHAnsi" w:cstheme="minorHAnsi"/>
          <w:iCs/>
          <w:color w:val="FF0000"/>
          <w:sz w:val="24"/>
          <w:szCs w:val="24"/>
        </w:rPr>
        <w:t xml:space="preserve">com base na seguinte fórmula (art. 5º do Decreto n.º 1.054, de 1994): </w:t>
      </w:r>
    </w:p>
    <w:p w:rsidR="000F7B5C" w:rsidRDefault="000F7B5C" w:rsidP="000F7B5C">
      <w:pPr>
        <w:spacing w:after="0" w:line="240" w:lineRule="auto"/>
        <w:jc w:val="both"/>
        <w:rPr>
          <w:rFonts w:cstheme="minorHAnsi"/>
          <w:iCs/>
          <w:color w:val="FF0000"/>
          <w:sz w:val="24"/>
          <w:szCs w:val="24"/>
        </w:rPr>
      </w:pPr>
    </w:p>
    <w:p w:rsidR="000F7B5C" w:rsidRPr="008932C3" w:rsidRDefault="000F7B5C" w:rsidP="000F7B5C">
      <w:pPr>
        <w:spacing w:after="0" w:line="240" w:lineRule="auto"/>
        <w:jc w:val="both"/>
        <w:rPr>
          <w:rFonts w:cstheme="minorHAnsi"/>
          <w:iCs/>
          <w:color w:val="FF0000"/>
          <w:sz w:val="24"/>
          <w:szCs w:val="24"/>
        </w:rPr>
      </w:pPr>
      <w:r w:rsidRPr="008932C3">
        <w:rPr>
          <w:rFonts w:cstheme="minorHAnsi"/>
          <w:iCs/>
          <w:color w:val="FF0000"/>
          <w:sz w:val="24"/>
          <w:szCs w:val="24"/>
        </w:rPr>
        <w:lastRenderedPageBreak/>
        <w:t xml:space="preserve">R = V (I – </w:t>
      </w:r>
      <w:proofErr w:type="spellStart"/>
      <w:r w:rsidRPr="008932C3">
        <w:rPr>
          <w:rFonts w:cstheme="minorHAnsi"/>
          <w:iCs/>
          <w:color w:val="FF0000"/>
          <w:sz w:val="24"/>
          <w:szCs w:val="24"/>
        </w:rPr>
        <w:t>Iº</w:t>
      </w:r>
      <w:proofErr w:type="spellEnd"/>
      <w:r w:rsidRPr="008932C3">
        <w:rPr>
          <w:rFonts w:cstheme="minorHAnsi"/>
          <w:iCs/>
          <w:color w:val="FF0000"/>
          <w:sz w:val="24"/>
          <w:szCs w:val="24"/>
        </w:rPr>
        <w:t xml:space="preserve">) / </w:t>
      </w:r>
      <w:proofErr w:type="spellStart"/>
      <w:r w:rsidRPr="008932C3">
        <w:rPr>
          <w:rFonts w:cstheme="minorHAnsi"/>
          <w:iCs/>
          <w:color w:val="FF0000"/>
          <w:sz w:val="24"/>
          <w:szCs w:val="24"/>
        </w:rPr>
        <w:t>Iº</w:t>
      </w:r>
      <w:proofErr w:type="spellEnd"/>
      <w:r w:rsidRPr="008932C3">
        <w:rPr>
          <w:rFonts w:cstheme="minorHAnsi"/>
          <w:iCs/>
          <w:color w:val="FF0000"/>
          <w:sz w:val="24"/>
          <w:szCs w:val="24"/>
        </w:rPr>
        <w:t>, onde:</w:t>
      </w:r>
    </w:p>
    <w:p w:rsidR="000F7B5C" w:rsidRPr="008932C3" w:rsidRDefault="000F7B5C" w:rsidP="000F7B5C">
      <w:pPr>
        <w:spacing w:after="0" w:line="240" w:lineRule="auto"/>
        <w:jc w:val="both"/>
        <w:rPr>
          <w:rFonts w:cstheme="minorHAnsi"/>
          <w:iCs/>
          <w:color w:val="FF0000"/>
          <w:sz w:val="24"/>
          <w:szCs w:val="24"/>
        </w:rPr>
      </w:pPr>
      <w:r w:rsidRPr="008932C3">
        <w:rPr>
          <w:rFonts w:cstheme="minorHAnsi"/>
          <w:iCs/>
          <w:color w:val="FF0000"/>
          <w:sz w:val="24"/>
          <w:szCs w:val="24"/>
        </w:rPr>
        <w:t>R = Valor do reajuste procurado;</w:t>
      </w:r>
    </w:p>
    <w:p w:rsidR="000F7B5C" w:rsidRPr="008932C3" w:rsidRDefault="000F7B5C" w:rsidP="000F7B5C">
      <w:pPr>
        <w:spacing w:after="0" w:line="240" w:lineRule="auto"/>
        <w:jc w:val="both"/>
        <w:rPr>
          <w:rFonts w:cstheme="minorHAnsi"/>
          <w:iCs/>
          <w:color w:val="FF0000"/>
          <w:sz w:val="24"/>
          <w:szCs w:val="24"/>
        </w:rPr>
      </w:pPr>
      <w:r w:rsidRPr="008932C3">
        <w:rPr>
          <w:rFonts w:cstheme="minorHAnsi"/>
          <w:iCs/>
          <w:color w:val="FF0000"/>
          <w:sz w:val="24"/>
          <w:szCs w:val="24"/>
        </w:rPr>
        <w:t>V = Valor contratual correspondente à parcela dos insumos a ser reajustada;</w:t>
      </w:r>
    </w:p>
    <w:p w:rsidR="000F7B5C" w:rsidRPr="008932C3" w:rsidRDefault="000F7B5C" w:rsidP="000F7B5C">
      <w:pPr>
        <w:spacing w:after="0" w:line="240" w:lineRule="auto"/>
        <w:jc w:val="both"/>
        <w:rPr>
          <w:rFonts w:cstheme="minorHAnsi"/>
          <w:iCs/>
          <w:color w:val="FF0000"/>
          <w:sz w:val="24"/>
          <w:szCs w:val="24"/>
        </w:rPr>
      </w:pPr>
      <w:proofErr w:type="spellStart"/>
      <w:r w:rsidRPr="008932C3">
        <w:rPr>
          <w:rFonts w:cstheme="minorHAnsi"/>
          <w:iCs/>
          <w:color w:val="FF0000"/>
          <w:sz w:val="24"/>
          <w:szCs w:val="24"/>
          <w:shd w:val="clear" w:color="auto" w:fill="FFFFFF"/>
        </w:rPr>
        <w:t>Iº</w:t>
      </w:r>
      <w:proofErr w:type="spellEnd"/>
      <w:r w:rsidRPr="008932C3">
        <w:rPr>
          <w:rFonts w:cstheme="minorHAnsi"/>
          <w:iCs/>
          <w:color w:val="FF0000"/>
          <w:sz w:val="24"/>
          <w:szCs w:val="24"/>
          <w:shd w:val="clear" w:color="auto" w:fill="FFFFFF"/>
        </w:rPr>
        <w:t xml:space="preserve"> = índice inicial - refere-se ao índice de custos ou de preços correspondente à data fixada para entrega da proposta da licitação;</w:t>
      </w:r>
    </w:p>
    <w:p w:rsidR="000F7B5C" w:rsidRPr="008932C3" w:rsidRDefault="000F7B5C" w:rsidP="000F7B5C">
      <w:pPr>
        <w:spacing w:after="0" w:line="240" w:lineRule="auto"/>
        <w:jc w:val="both"/>
        <w:rPr>
          <w:rFonts w:cstheme="minorHAnsi"/>
          <w:iCs/>
          <w:color w:val="FF0000"/>
          <w:sz w:val="24"/>
          <w:szCs w:val="24"/>
          <w:shd w:val="clear" w:color="auto" w:fill="FFFFFF"/>
        </w:rPr>
      </w:pPr>
      <w:r w:rsidRPr="008932C3">
        <w:rPr>
          <w:rFonts w:cstheme="minorHAnsi"/>
          <w:iCs/>
          <w:color w:val="FF0000"/>
          <w:sz w:val="24"/>
          <w:szCs w:val="24"/>
          <w:shd w:val="clear" w:color="auto" w:fill="FFFFFF"/>
        </w:rPr>
        <w:t>I = Índice relativo ao mês do reajustamento;</w:t>
      </w:r>
    </w:p>
    <w:p w:rsidR="000F7B5C" w:rsidRDefault="000F7B5C" w:rsidP="000F7B5C">
      <w:pPr>
        <w:pStyle w:val="Nivel3"/>
        <w:numPr>
          <w:ilvl w:val="0"/>
          <w:numId w:val="0"/>
        </w:numPr>
        <w:spacing w:before="0" w:after="0" w:line="240" w:lineRule="auto"/>
        <w:rPr>
          <w:rFonts w:asciiTheme="minorHAnsi" w:hAnsiTheme="minorHAnsi" w:cstheme="minorHAnsi"/>
          <w:b/>
          <w:color w:val="auto"/>
          <w:sz w:val="24"/>
          <w:szCs w:val="24"/>
        </w:rPr>
      </w:pP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.1.</w:t>
      </w:r>
      <w:r>
        <w:rPr>
          <w:rFonts w:asciiTheme="minorHAnsi" w:hAnsiTheme="minorHAnsi" w:cstheme="minorHAnsi"/>
          <w:b/>
          <w:sz w:val="24"/>
          <w:szCs w:val="24"/>
        </w:rPr>
        <w:t xml:space="preserve"> </w:t>
      </w:r>
      <w:r w:rsidRPr="008932C3">
        <w:rPr>
          <w:rFonts w:asciiTheme="minorHAnsi" w:hAnsiTheme="minorHAnsi" w:cstheme="minorHAnsi"/>
          <w:iCs/>
          <w:color w:val="FF0000"/>
          <w:sz w:val="24"/>
          <w:szCs w:val="24"/>
        </w:rPr>
        <w:t>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.2.</w:t>
      </w:r>
      <w:r>
        <w:rPr>
          <w:rFonts w:asciiTheme="minorHAnsi" w:hAnsiTheme="minorHAnsi" w:cstheme="minorHAnsi"/>
          <w:b/>
          <w:sz w:val="24"/>
          <w:szCs w:val="24"/>
        </w:rPr>
        <w:t xml:space="preserve"> </w:t>
      </w:r>
      <w:r w:rsidRPr="008932C3">
        <w:rPr>
          <w:rFonts w:asciiTheme="minorHAnsi" w:hAnsiTheme="minorHAnsi" w:cstheme="minorHAnsi"/>
          <w:iCs/>
          <w:color w:val="FF0000"/>
          <w:sz w:val="24"/>
          <w:szCs w:val="24"/>
        </w:rPr>
        <w:t xml:space="preserve">Nas aferições finais, o índice utilizado para a repactuação dos insumos será, obrigatoriamente, o definitivo. </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.3.</w:t>
      </w:r>
      <w:r>
        <w:rPr>
          <w:rFonts w:asciiTheme="minorHAnsi" w:hAnsiTheme="minorHAnsi" w:cstheme="minorHAnsi"/>
          <w:b/>
          <w:sz w:val="24"/>
          <w:szCs w:val="24"/>
        </w:rPr>
        <w:t xml:space="preserve"> </w:t>
      </w:r>
      <w:r w:rsidRPr="008932C3">
        <w:rPr>
          <w:rFonts w:asciiTheme="minorHAnsi" w:hAnsiTheme="minorHAnsi" w:cstheme="minorHAnsi"/>
          <w:iCs/>
          <w:color w:val="FF0000"/>
          <w:sz w:val="24"/>
          <w:szCs w:val="24"/>
        </w:rPr>
        <w:t xml:space="preserve">Caso o índice estabelecido para a repactuação de insumos venha a ser extinto ou de qualquer forma não possa mais ser utilizado, será adotado, em substituição, o que vier a ser determinado pela legislação então em vigor. </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.4.</w:t>
      </w:r>
      <w:r>
        <w:rPr>
          <w:rFonts w:asciiTheme="minorHAnsi" w:hAnsiTheme="minorHAnsi" w:cstheme="minorHAnsi"/>
          <w:b/>
          <w:sz w:val="24"/>
          <w:szCs w:val="24"/>
        </w:rPr>
        <w:t xml:space="preserve"> </w:t>
      </w:r>
      <w:r w:rsidRPr="008932C3">
        <w:rPr>
          <w:rFonts w:asciiTheme="minorHAnsi" w:hAnsiTheme="minorHAnsi" w:cstheme="minorHAnsi"/>
          <w:iCs/>
          <w:color w:val="FF0000"/>
          <w:sz w:val="24"/>
          <w:szCs w:val="24"/>
        </w:rPr>
        <w:t>Na ausência de previsão legal quanto ao índice substituto, as partes elegerão novo índice oficial, para reajustamento do preço do valor remanescente dos insumos e materiais, por meio de termo aditivo.</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.5.</w:t>
      </w:r>
      <w:r>
        <w:rPr>
          <w:rFonts w:asciiTheme="minorHAnsi" w:hAnsiTheme="minorHAnsi" w:cstheme="minorHAnsi"/>
          <w:b/>
          <w:sz w:val="24"/>
          <w:szCs w:val="24"/>
        </w:rPr>
        <w:t xml:space="preserve"> </w:t>
      </w:r>
      <w:r w:rsidRPr="008932C3">
        <w:rPr>
          <w:rFonts w:asciiTheme="minorHAnsi" w:hAnsiTheme="minorHAnsi" w:cstheme="minorHAnsi"/>
          <w:iCs/>
          <w:color w:val="FF0000"/>
          <w:sz w:val="24"/>
          <w:szCs w:val="24"/>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15. </w:t>
      </w:r>
      <w:r w:rsidRPr="008932C3">
        <w:rPr>
          <w:rFonts w:asciiTheme="minorHAnsi" w:hAnsiTheme="minorHAnsi" w:cstheme="minorHAnsi"/>
          <w:iCs/>
          <w:color w:val="FF0000"/>
          <w:sz w:val="24"/>
          <w:szCs w:val="24"/>
        </w:rPr>
        <w:t>Os novos valores contratuais decorrentes das repactuações terão suas vigências iniciadas observando-se o seguinte:</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15</w:t>
      </w:r>
      <w:r>
        <w:rPr>
          <w:rFonts w:asciiTheme="minorHAnsi" w:hAnsiTheme="minorHAnsi" w:cstheme="minorHAnsi"/>
          <w:b/>
          <w:color w:val="auto"/>
          <w:sz w:val="24"/>
          <w:szCs w:val="24"/>
        </w:rPr>
        <w:t>.1.</w:t>
      </w:r>
      <w:r>
        <w:rPr>
          <w:rFonts w:asciiTheme="minorHAnsi" w:hAnsiTheme="minorHAnsi" w:cstheme="minorHAnsi"/>
          <w:b/>
          <w:sz w:val="24"/>
          <w:szCs w:val="24"/>
        </w:rPr>
        <w:t xml:space="preserve"> </w:t>
      </w:r>
      <w:r w:rsidRPr="008932C3">
        <w:rPr>
          <w:rFonts w:asciiTheme="minorHAnsi" w:hAnsiTheme="minorHAnsi" w:cstheme="minorHAnsi"/>
          <w:iCs/>
          <w:color w:val="FF0000"/>
          <w:sz w:val="24"/>
          <w:szCs w:val="24"/>
        </w:rPr>
        <w:t>a partir da ocorrência do fato gerador que deu causa à repactuação;</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15</w:t>
      </w:r>
      <w:r>
        <w:rPr>
          <w:rFonts w:asciiTheme="minorHAnsi" w:hAnsiTheme="minorHAnsi" w:cstheme="minorHAnsi"/>
          <w:b/>
          <w:color w:val="auto"/>
          <w:sz w:val="24"/>
          <w:szCs w:val="24"/>
        </w:rPr>
        <w:t>.2.</w:t>
      </w:r>
      <w:r>
        <w:rPr>
          <w:rFonts w:asciiTheme="minorHAnsi" w:hAnsiTheme="minorHAnsi" w:cstheme="minorHAnsi"/>
          <w:b/>
          <w:sz w:val="24"/>
          <w:szCs w:val="24"/>
        </w:rPr>
        <w:t xml:space="preserve"> </w:t>
      </w:r>
      <w:r w:rsidRPr="008932C3">
        <w:rPr>
          <w:rFonts w:asciiTheme="minorHAnsi" w:hAnsiTheme="minorHAnsi" w:cstheme="minorHAnsi"/>
          <w:iCs/>
          <w:color w:val="FF0000"/>
          <w:sz w:val="24"/>
          <w:szCs w:val="24"/>
        </w:rPr>
        <w:t>em data futura, desde que acordada entre as partes, sem prejuízo da contagem de periodicidade para concessão das próximas repactuações futuras; ou</w:t>
      </w:r>
    </w:p>
    <w:p w:rsidR="000F7B5C" w:rsidRPr="008932C3" w:rsidRDefault="000F7B5C" w:rsidP="000F7B5C">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15</w:t>
      </w:r>
      <w:r>
        <w:rPr>
          <w:rFonts w:asciiTheme="minorHAnsi" w:hAnsiTheme="minorHAnsi" w:cstheme="minorHAnsi"/>
          <w:b/>
          <w:color w:val="auto"/>
          <w:sz w:val="24"/>
          <w:szCs w:val="24"/>
        </w:rPr>
        <w:t>.3.</w:t>
      </w:r>
      <w:r>
        <w:rPr>
          <w:rFonts w:asciiTheme="minorHAnsi" w:hAnsiTheme="minorHAnsi" w:cstheme="minorHAnsi"/>
          <w:b/>
          <w:sz w:val="24"/>
          <w:szCs w:val="24"/>
        </w:rPr>
        <w:t xml:space="preserve"> </w:t>
      </w:r>
      <w:r w:rsidRPr="008932C3">
        <w:rPr>
          <w:rFonts w:asciiTheme="minorHAnsi" w:hAnsiTheme="minorHAnsi" w:cstheme="minorHAnsi"/>
          <w:iCs/>
          <w:color w:val="FF0000"/>
          <w:sz w:val="24"/>
          <w:szCs w:val="24"/>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16. </w:t>
      </w:r>
      <w:r w:rsidRPr="008932C3">
        <w:rPr>
          <w:rFonts w:asciiTheme="minorHAnsi" w:hAnsiTheme="minorHAnsi" w:cstheme="minorHAnsi"/>
          <w:iCs/>
          <w:color w:val="FF0000"/>
          <w:sz w:val="24"/>
          <w:szCs w:val="24"/>
        </w:rPr>
        <w:t>Os efeitos financeiros da repactuação ficarão restritos exclusivamente aos itens que a motivaram, e apenas em relação à diferença porventura existente.</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17. </w:t>
      </w:r>
      <w:r w:rsidRPr="008932C3">
        <w:rPr>
          <w:rFonts w:asciiTheme="minorHAnsi" w:hAnsiTheme="minorHAnsi" w:cstheme="minorHAnsi"/>
          <w:iCs/>
          <w:color w:val="FF0000"/>
          <w:sz w:val="24"/>
          <w:szCs w:val="24"/>
        </w:rPr>
        <w:t>A decisão sobre o pedido de repactuação deve ser feita no prazo máximo de 60 (sessenta) dias, contados a partir da solicitação e da entrega dos comprovantes de variação dos custos.</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18. </w:t>
      </w:r>
      <w:r w:rsidRPr="008932C3">
        <w:rPr>
          <w:rFonts w:asciiTheme="minorHAnsi" w:hAnsiTheme="minorHAnsi" w:cstheme="minorHAnsi"/>
          <w:iCs/>
          <w:color w:val="FF0000"/>
          <w:sz w:val="24"/>
          <w:szCs w:val="24"/>
        </w:rPr>
        <w:t>O prazo referido no subitem anterior ficará suspenso enquanto a Contratada não cumprir os atos ou apresentar a documentação solicitada pela Contratante para a comprovação da variação dos custos.</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19. </w:t>
      </w:r>
      <w:r w:rsidRPr="008932C3">
        <w:rPr>
          <w:rFonts w:asciiTheme="minorHAnsi" w:hAnsiTheme="minorHAnsi" w:cstheme="minorHAnsi"/>
          <w:iCs/>
          <w:color w:val="FF0000"/>
          <w:sz w:val="24"/>
          <w:szCs w:val="24"/>
        </w:rPr>
        <w:t>As repactuações serão formalizadas por meio de apostilamento, exceto quando coincidirem com a prorrogação contratual, caso em que deverão ser formalizadas por aditamento ao contrato.</w:t>
      </w:r>
    </w:p>
    <w:p w:rsidR="000F7B5C" w:rsidRPr="008932C3" w:rsidRDefault="000F7B5C" w:rsidP="000F7B5C">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20. </w:t>
      </w:r>
      <w:r w:rsidRPr="008932C3">
        <w:rPr>
          <w:rFonts w:asciiTheme="minorHAnsi" w:hAnsiTheme="minorHAnsi" w:cstheme="minorHAnsi"/>
          <w:iCs/>
          <w:color w:val="FF0000"/>
          <w:sz w:val="24"/>
          <w:szCs w:val="24"/>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B07416" w:rsidRPr="00FC2B7B" w:rsidRDefault="00B07416" w:rsidP="00FC2B7B">
      <w:pPr>
        <w:spacing w:after="0" w:line="240" w:lineRule="auto"/>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2</w:t>
      </w:r>
      <w:r w:rsidR="00080048">
        <w:rPr>
          <w:rFonts w:eastAsia="Times New Roman" w:cstheme="minorHAnsi"/>
          <w:b/>
          <w:bCs/>
          <w:caps/>
          <w:color w:val="000000"/>
          <w:sz w:val="24"/>
          <w:szCs w:val="24"/>
          <w:lang w:eastAsia="pt-BR"/>
        </w:rPr>
        <w:t>2</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GARANTIA DA EXECUÇÃO</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lastRenderedPageBreak/>
        <w:t>2</w:t>
      </w:r>
      <w:r w:rsidR="00080048">
        <w:rPr>
          <w:rFonts w:asciiTheme="minorHAnsi" w:hAnsiTheme="minorHAnsi" w:cstheme="minorHAnsi"/>
          <w:b/>
          <w:sz w:val="24"/>
          <w:szCs w:val="24"/>
        </w:rPr>
        <w:t>2</w:t>
      </w:r>
      <w:r w:rsidRPr="00703995">
        <w:rPr>
          <w:rFonts w:asciiTheme="minorHAnsi" w:hAnsiTheme="minorHAnsi" w:cstheme="minorHAnsi"/>
          <w:b/>
          <w:sz w:val="24"/>
          <w:szCs w:val="24"/>
        </w:rPr>
        <w:t>.1.</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5 % (cinco por cento) do valor total do contrato, com validade durante a execução do contrato e 90 (noventa) dias após término da vigência contratual, devendo ser renovada a cada prorrogação.</w:t>
      </w:r>
    </w:p>
    <w:p w:rsidR="002A352E" w:rsidRPr="00A858D9" w:rsidRDefault="00703995" w:rsidP="002A352E">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.1</w:t>
      </w:r>
      <w:r>
        <w:rPr>
          <w:rFonts w:asciiTheme="minorHAnsi" w:hAnsiTheme="minorHAnsi" w:cstheme="minorHAnsi"/>
          <w:b/>
          <w:sz w:val="24"/>
          <w:szCs w:val="24"/>
        </w:rPr>
        <w:t>.1</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A inobservância do prazo fixado para apresentação da garantia acarretará a aplicação de multa de 0,07% (sete centésimos por cento) do valor total do contrato por dia de atraso, até o máximo de 2% (dois por cento). </w:t>
      </w:r>
    </w:p>
    <w:p w:rsidR="002A352E" w:rsidRPr="00A858D9" w:rsidRDefault="00703995" w:rsidP="002A352E">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.1</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A garantia assegurará, qualquer que seja a modalidade escolhida, o pagamento de: </w:t>
      </w:r>
    </w:p>
    <w:p w:rsidR="002A352E" w:rsidRPr="00A858D9" w:rsidRDefault="00703995" w:rsidP="002A352E">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2.1</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prejuízos advindos do não cumprimento do objeto do contrato e do não adimplemento das demais obrigações nele previstas; </w:t>
      </w:r>
    </w:p>
    <w:p w:rsidR="002A352E" w:rsidRPr="00A858D9" w:rsidRDefault="00703995" w:rsidP="002A352E">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prejuízos diretos causados à Administração decorrentes de culpa ou dolo durante a execução do contrato;</w:t>
      </w:r>
    </w:p>
    <w:p w:rsidR="002A352E" w:rsidRPr="00A858D9" w:rsidRDefault="00703995" w:rsidP="002A352E">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2.3</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multas moratórias e punitivas aplicadas pela Administração à contratada; e  </w:t>
      </w:r>
    </w:p>
    <w:p w:rsidR="002A352E" w:rsidRPr="00A858D9" w:rsidRDefault="00703995" w:rsidP="002A352E">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2.4</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obrigações trabalhistas e previdenciárias de qualquer natureza e para com o FGTS, não adimplidas pela contratada, quando couber.</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3</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A modalidade seguro-garantia somente será aceita se contemplar todos os eventos indicados no item anterior, observada a legislação que rege a matéria.</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4</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A garantia em dinheiro deverá ser efetuada em favor da Contratante, em conta específica na Caixa Econômica Federal, com correção monetária.</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5</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6</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No caso de garantia na modalidade de fiança bancária, deverá constar expressa renúncia do fiador aos benefícios do artigo 827 do Código Civil.</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7</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No caso de alteração do valor do contrato, ou prorrogação de sua vigência, a garantia deverá ser ajustada à nova situação ou renovada, seguindo os mesmos parâmetros utilizados quando da contratação.</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8</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Se o valor da garantia for utilizado total ou parcialmente em pagamento de qualquer obrigação, a Contratada obriga-se a fazer a respectiva reposição no prazo máximo de </w:t>
      </w:r>
      <w:r w:rsidRPr="00BC539A">
        <w:rPr>
          <w:rFonts w:asciiTheme="minorHAnsi" w:hAnsiTheme="minorHAnsi" w:cstheme="minorHAnsi"/>
          <w:b/>
          <w:color w:val="3333FF"/>
          <w:sz w:val="24"/>
          <w:szCs w:val="24"/>
          <w:u w:val="single"/>
        </w:rPr>
        <w:t>15</w:t>
      </w:r>
      <w:r w:rsidR="002A352E" w:rsidRPr="00BC539A">
        <w:rPr>
          <w:rFonts w:asciiTheme="minorHAnsi" w:hAnsiTheme="minorHAnsi" w:cstheme="minorHAnsi"/>
          <w:b/>
          <w:color w:val="3333FF"/>
          <w:sz w:val="24"/>
          <w:szCs w:val="24"/>
          <w:u w:val="single"/>
        </w:rPr>
        <w:t xml:space="preserve"> (</w:t>
      </w:r>
      <w:r w:rsidRPr="00BC539A">
        <w:rPr>
          <w:rFonts w:asciiTheme="minorHAnsi" w:hAnsiTheme="minorHAnsi" w:cstheme="minorHAnsi"/>
          <w:b/>
          <w:color w:val="3333FF"/>
          <w:sz w:val="24"/>
          <w:szCs w:val="24"/>
          <w:u w:val="single"/>
        </w:rPr>
        <w:t>quinze</w:t>
      </w:r>
      <w:r w:rsidR="002A352E" w:rsidRPr="00BC539A">
        <w:rPr>
          <w:rFonts w:asciiTheme="minorHAnsi" w:hAnsiTheme="minorHAnsi" w:cstheme="minorHAnsi"/>
          <w:b/>
          <w:color w:val="3333FF"/>
          <w:sz w:val="24"/>
          <w:szCs w:val="24"/>
          <w:u w:val="single"/>
        </w:rPr>
        <w:t>)</w:t>
      </w:r>
      <w:r w:rsidR="002A352E" w:rsidRPr="00BC539A">
        <w:rPr>
          <w:rFonts w:asciiTheme="minorHAnsi" w:hAnsiTheme="minorHAnsi" w:cstheme="minorHAnsi"/>
          <w:color w:val="3333FF"/>
          <w:sz w:val="24"/>
          <w:szCs w:val="24"/>
        </w:rPr>
        <w:t xml:space="preserve"> </w:t>
      </w:r>
      <w:r w:rsidR="002A352E" w:rsidRPr="00A858D9">
        <w:rPr>
          <w:rFonts w:asciiTheme="minorHAnsi" w:hAnsiTheme="minorHAnsi" w:cstheme="minorHAnsi"/>
          <w:sz w:val="24"/>
          <w:szCs w:val="24"/>
        </w:rPr>
        <w:t>dias úteis, contados da data em que for notificada.</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9</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A Contratante executará a garantia na forma prevista na legislação que rege a matéria.</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10</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Será considerada extinta a garantia: </w:t>
      </w:r>
    </w:p>
    <w:p w:rsidR="002A352E" w:rsidRPr="00A858D9" w:rsidRDefault="00703995" w:rsidP="002A352E">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10.1</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2A352E" w:rsidRPr="00A858D9" w:rsidRDefault="00703995" w:rsidP="002A352E">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10.2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sidR="00831AB5">
        <w:rPr>
          <w:rFonts w:asciiTheme="minorHAnsi" w:hAnsiTheme="minorHAnsi" w:cstheme="minorHAnsi"/>
          <w:b/>
          <w:sz w:val="24"/>
          <w:szCs w:val="24"/>
        </w:rPr>
        <w:t>11</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 xml:space="preserve">O garantidor não é parte para figurar em processo administrativo instaurado pela contratante com o objetivo de apurar prejuízos e/ou aplicar sanções à contratada. </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lastRenderedPageBreak/>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sidR="00831AB5">
        <w:rPr>
          <w:rFonts w:asciiTheme="minorHAnsi" w:hAnsiTheme="minorHAnsi" w:cstheme="minorHAnsi"/>
          <w:b/>
          <w:sz w:val="24"/>
          <w:szCs w:val="24"/>
        </w:rPr>
        <w:t>12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A contratada autoriza a contratante a reter, a qualquer tempo, a garantia, na forma prevista no neste Edital e no Contrato.</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sidR="00831AB5">
        <w:rPr>
          <w:rFonts w:asciiTheme="minorHAnsi" w:hAnsiTheme="minorHAnsi" w:cstheme="minorHAnsi"/>
          <w:b/>
          <w:sz w:val="24"/>
          <w:szCs w:val="24"/>
        </w:rPr>
        <w:t>1</w:t>
      </w:r>
      <w:r>
        <w:rPr>
          <w:rFonts w:asciiTheme="minorHAnsi" w:hAnsiTheme="minorHAnsi" w:cstheme="minorHAnsi"/>
          <w:b/>
          <w:sz w:val="24"/>
          <w:szCs w:val="24"/>
        </w:rPr>
        <w:t>3</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sidR="00831AB5">
        <w:rPr>
          <w:rFonts w:asciiTheme="minorHAnsi" w:hAnsiTheme="minorHAnsi" w:cstheme="minorHAnsi"/>
          <w:b/>
          <w:sz w:val="24"/>
          <w:szCs w:val="24"/>
        </w:rPr>
        <w:t>14</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Também poderá haver liberação da garantia se a empresa comprovar que os empregados serão realocados em outra atividade de prestação de serviços, sem que ocorra a interrupção do contrato de trabalho</w:t>
      </w:r>
    </w:p>
    <w:p w:rsidR="002A352E" w:rsidRPr="00A858D9" w:rsidRDefault="00703995" w:rsidP="002A352E">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sidR="00080048">
        <w:rPr>
          <w:rFonts w:asciiTheme="minorHAnsi" w:hAnsiTheme="minorHAnsi" w:cstheme="minorHAnsi"/>
          <w:b/>
          <w:sz w:val="24"/>
          <w:szCs w:val="24"/>
        </w:rPr>
        <w:t>2</w:t>
      </w:r>
      <w:r w:rsidRPr="00703995">
        <w:rPr>
          <w:rFonts w:asciiTheme="minorHAnsi" w:hAnsiTheme="minorHAnsi" w:cstheme="minorHAnsi"/>
          <w:b/>
          <w:sz w:val="24"/>
          <w:szCs w:val="24"/>
        </w:rPr>
        <w:t>.</w:t>
      </w:r>
      <w:r w:rsidR="00831AB5">
        <w:rPr>
          <w:rFonts w:asciiTheme="minorHAnsi" w:hAnsiTheme="minorHAnsi" w:cstheme="minorHAnsi"/>
          <w:b/>
          <w:sz w:val="24"/>
          <w:szCs w:val="24"/>
        </w:rPr>
        <w:t>15</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002A352E" w:rsidRPr="00A858D9">
        <w:rPr>
          <w:rFonts w:asciiTheme="minorHAnsi" w:hAnsiTheme="minorHAnsi" w:cstheme="minorHAnsi"/>
          <w:sz w:val="24"/>
          <w:szCs w:val="24"/>
        </w:rPr>
        <w:t>Por ocasião do encerramento da prestação dos serviços contratados, a Administração Contratante poderá utilizar o valor da garantia prestada para o pagamento direto aos trabalhadores vinculados ao contrato no caso da não comprovação:(1) do pagamento das respectivas verbas rescisórias ou (2) da realocação dos trabalhadores em outra atividade de prestação de serviços, nos termos da alínea "j do item 3.1 do Anexo VII-F da IN SEGES/MP n. 5/2017.</w:t>
      </w:r>
    </w:p>
    <w:p w:rsidR="002A352E" w:rsidRPr="00FC2B7B" w:rsidRDefault="002A352E" w:rsidP="00FC2B7B">
      <w:pPr>
        <w:spacing w:after="0" w:line="240" w:lineRule="auto"/>
        <w:ind w:right="120"/>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2</w:t>
      </w:r>
      <w:r w:rsidR="00080048">
        <w:rPr>
          <w:rFonts w:eastAsia="Times New Roman" w:cstheme="minorHAnsi"/>
          <w:b/>
          <w:bCs/>
          <w:caps/>
          <w:color w:val="000000"/>
          <w:sz w:val="24"/>
          <w:szCs w:val="24"/>
          <w:lang w:eastAsia="pt-BR"/>
        </w:rPr>
        <w:t>3</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DAS SANÇÕES ADMINISTRATIVAS</w:t>
      </w:r>
    </w:p>
    <w:p w:rsidR="00CB5D12" w:rsidRPr="00A858D9" w:rsidRDefault="00CB5D12" w:rsidP="00CB5D12">
      <w:pPr>
        <w:pStyle w:val="Nivel2"/>
        <w:numPr>
          <w:ilvl w:val="0"/>
          <w:numId w:val="0"/>
        </w:numPr>
        <w:spacing w:before="0" w:after="0" w:line="240" w:lineRule="auto"/>
        <w:rPr>
          <w:rFonts w:asciiTheme="minorHAnsi" w:hAnsiTheme="minorHAnsi" w:cstheme="minorHAnsi"/>
          <w:sz w:val="24"/>
          <w:szCs w:val="24"/>
        </w:rPr>
      </w:pPr>
      <w:r w:rsidRPr="00CB5D12">
        <w:rPr>
          <w:rFonts w:asciiTheme="minorHAnsi" w:hAnsiTheme="minorHAnsi" w:cstheme="minorHAnsi"/>
          <w:b/>
          <w:sz w:val="24"/>
          <w:szCs w:val="24"/>
        </w:rPr>
        <w:t>2</w:t>
      </w:r>
      <w:r w:rsidR="00080048">
        <w:rPr>
          <w:rFonts w:asciiTheme="minorHAnsi" w:hAnsiTheme="minorHAnsi" w:cstheme="minorHAnsi"/>
          <w:b/>
          <w:sz w:val="24"/>
          <w:szCs w:val="24"/>
        </w:rPr>
        <w:t>3</w:t>
      </w:r>
      <w:r w:rsidRPr="00CB5D12">
        <w:rPr>
          <w:rFonts w:asciiTheme="minorHAnsi" w:hAnsiTheme="minorHAnsi" w:cstheme="minorHAnsi"/>
          <w:b/>
          <w:sz w:val="24"/>
          <w:szCs w:val="24"/>
        </w:rPr>
        <w:t>.1.</w:t>
      </w:r>
      <w:r>
        <w:rPr>
          <w:rFonts w:asciiTheme="minorHAnsi" w:hAnsiTheme="minorHAnsi" w:cstheme="minorHAnsi"/>
          <w:sz w:val="24"/>
          <w:szCs w:val="24"/>
        </w:rPr>
        <w:t xml:space="preserve"> </w:t>
      </w:r>
      <w:r w:rsidRPr="00A858D9">
        <w:rPr>
          <w:rFonts w:asciiTheme="minorHAnsi" w:hAnsiTheme="minorHAnsi" w:cstheme="minorHAnsi"/>
          <w:sz w:val="24"/>
          <w:szCs w:val="24"/>
        </w:rPr>
        <w:t>Comete infração administrativa nos termos da Lei nº 10.520, de 2002, a CONTRATADA que:</w:t>
      </w:r>
    </w:p>
    <w:p w:rsidR="00CB5D12" w:rsidRPr="00A858D9" w:rsidRDefault="00CB5D12" w:rsidP="00CB5D12">
      <w:pPr>
        <w:pStyle w:val="PargrafodaLista1"/>
        <w:ind w:left="0" w:right="-30"/>
        <w:jc w:val="both"/>
        <w:rPr>
          <w:rFonts w:asciiTheme="minorHAnsi" w:hAnsiTheme="minorHAnsi" w:cstheme="minorHAnsi"/>
        </w:rPr>
      </w:pPr>
      <w:r w:rsidRPr="00CB5D12">
        <w:rPr>
          <w:rFonts w:asciiTheme="minorHAnsi" w:hAnsiTheme="minorHAnsi" w:cstheme="minorHAnsi"/>
          <w:b/>
        </w:rPr>
        <w:t>a)</w:t>
      </w:r>
      <w:r>
        <w:rPr>
          <w:rFonts w:asciiTheme="minorHAnsi" w:hAnsiTheme="minorHAnsi" w:cstheme="minorHAnsi"/>
        </w:rPr>
        <w:t xml:space="preserve"> </w:t>
      </w:r>
      <w:r w:rsidRPr="00A858D9">
        <w:rPr>
          <w:rFonts w:asciiTheme="minorHAnsi" w:hAnsiTheme="minorHAnsi" w:cstheme="minorHAnsi"/>
        </w:rPr>
        <w:t>falhar na execução do contrato, pela inexecução, total ou parcial, de quaisquer das obrigações assumidas na contratação;</w:t>
      </w:r>
    </w:p>
    <w:p w:rsidR="00CB5D12" w:rsidRPr="00A858D9" w:rsidRDefault="00CB5D12" w:rsidP="00CB5D12">
      <w:pPr>
        <w:pStyle w:val="PargrafodaLista1"/>
        <w:ind w:left="0" w:right="-30"/>
        <w:jc w:val="both"/>
        <w:rPr>
          <w:rFonts w:asciiTheme="minorHAnsi" w:hAnsiTheme="minorHAnsi" w:cstheme="minorHAnsi"/>
        </w:rPr>
      </w:pPr>
      <w:r>
        <w:rPr>
          <w:rFonts w:asciiTheme="minorHAnsi" w:hAnsiTheme="minorHAnsi" w:cstheme="minorHAnsi"/>
          <w:b/>
        </w:rPr>
        <w:t>b</w:t>
      </w:r>
      <w:r w:rsidRPr="00CB5D12">
        <w:rPr>
          <w:rFonts w:asciiTheme="minorHAnsi" w:hAnsiTheme="minorHAnsi" w:cstheme="minorHAnsi"/>
          <w:b/>
        </w:rPr>
        <w:t>)</w:t>
      </w:r>
      <w:r>
        <w:rPr>
          <w:rFonts w:asciiTheme="minorHAnsi" w:hAnsiTheme="minorHAnsi" w:cstheme="minorHAnsi"/>
        </w:rPr>
        <w:t xml:space="preserve"> </w:t>
      </w:r>
      <w:r w:rsidRPr="00A858D9">
        <w:rPr>
          <w:rFonts w:asciiTheme="minorHAnsi" w:hAnsiTheme="minorHAnsi" w:cstheme="minorHAnsi"/>
        </w:rPr>
        <w:t>ensejar o retardamento da execução do objeto;</w:t>
      </w:r>
    </w:p>
    <w:p w:rsidR="00CB5D12" w:rsidRPr="00A858D9" w:rsidRDefault="00CB5D12" w:rsidP="00CB5D12">
      <w:pPr>
        <w:pStyle w:val="PargrafodaLista1"/>
        <w:ind w:left="0" w:right="-30"/>
        <w:jc w:val="both"/>
        <w:rPr>
          <w:rFonts w:asciiTheme="minorHAnsi" w:hAnsiTheme="minorHAnsi" w:cstheme="minorHAnsi"/>
        </w:rPr>
      </w:pPr>
      <w:r>
        <w:rPr>
          <w:rFonts w:asciiTheme="minorHAnsi" w:hAnsiTheme="minorHAnsi" w:cstheme="minorHAnsi"/>
          <w:b/>
        </w:rPr>
        <w:t>c</w:t>
      </w:r>
      <w:r w:rsidRPr="00CB5D12">
        <w:rPr>
          <w:rFonts w:asciiTheme="minorHAnsi" w:hAnsiTheme="minorHAnsi" w:cstheme="minorHAnsi"/>
          <w:b/>
        </w:rPr>
        <w:t>)</w:t>
      </w:r>
      <w:r>
        <w:rPr>
          <w:rFonts w:asciiTheme="minorHAnsi" w:hAnsiTheme="minorHAnsi" w:cstheme="minorHAnsi"/>
        </w:rPr>
        <w:t xml:space="preserve"> </w:t>
      </w:r>
      <w:r w:rsidRPr="00A858D9">
        <w:rPr>
          <w:rFonts w:asciiTheme="minorHAnsi" w:hAnsiTheme="minorHAnsi" w:cstheme="minorHAnsi"/>
        </w:rPr>
        <w:t>fraudar na execução do contrato;</w:t>
      </w:r>
    </w:p>
    <w:p w:rsidR="00CB5D12" w:rsidRPr="00A858D9" w:rsidRDefault="00CB5D12" w:rsidP="00CB5D12">
      <w:pPr>
        <w:pStyle w:val="PargrafodaLista1"/>
        <w:ind w:left="0" w:right="-30"/>
        <w:jc w:val="both"/>
        <w:rPr>
          <w:rFonts w:asciiTheme="minorHAnsi" w:hAnsiTheme="minorHAnsi" w:cstheme="minorHAnsi"/>
        </w:rPr>
      </w:pPr>
      <w:r>
        <w:rPr>
          <w:rFonts w:asciiTheme="minorHAnsi" w:hAnsiTheme="minorHAnsi" w:cstheme="minorHAnsi"/>
          <w:b/>
        </w:rPr>
        <w:t>d</w:t>
      </w:r>
      <w:r w:rsidRPr="00CB5D12">
        <w:rPr>
          <w:rFonts w:asciiTheme="minorHAnsi" w:hAnsiTheme="minorHAnsi" w:cstheme="minorHAnsi"/>
          <w:b/>
        </w:rPr>
        <w:t>)</w:t>
      </w:r>
      <w:r>
        <w:rPr>
          <w:rFonts w:asciiTheme="minorHAnsi" w:hAnsiTheme="minorHAnsi" w:cstheme="minorHAnsi"/>
        </w:rPr>
        <w:t xml:space="preserve"> </w:t>
      </w:r>
      <w:r w:rsidRPr="00A858D9">
        <w:rPr>
          <w:rFonts w:asciiTheme="minorHAnsi" w:hAnsiTheme="minorHAnsi" w:cstheme="minorHAnsi"/>
        </w:rPr>
        <w:t>comportar-se de modo inidôneo; ou</w:t>
      </w:r>
    </w:p>
    <w:p w:rsidR="00CB5D12" w:rsidRPr="00A858D9" w:rsidRDefault="00CB5D12" w:rsidP="00CB5D12">
      <w:pPr>
        <w:pStyle w:val="PargrafodaLista1"/>
        <w:ind w:left="0" w:right="-30"/>
        <w:jc w:val="both"/>
        <w:rPr>
          <w:rFonts w:asciiTheme="minorHAnsi" w:hAnsiTheme="minorHAnsi" w:cstheme="minorHAnsi"/>
        </w:rPr>
      </w:pPr>
      <w:r>
        <w:rPr>
          <w:rFonts w:asciiTheme="minorHAnsi" w:hAnsiTheme="minorHAnsi" w:cstheme="minorHAnsi"/>
          <w:b/>
        </w:rPr>
        <w:t>e</w:t>
      </w:r>
      <w:r w:rsidRPr="00CB5D12">
        <w:rPr>
          <w:rFonts w:asciiTheme="minorHAnsi" w:hAnsiTheme="minorHAnsi" w:cstheme="minorHAnsi"/>
          <w:b/>
        </w:rPr>
        <w:t>)</w:t>
      </w:r>
      <w:r>
        <w:rPr>
          <w:rFonts w:asciiTheme="minorHAnsi" w:hAnsiTheme="minorHAnsi" w:cstheme="minorHAnsi"/>
        </w:rPr>
        <w:t xml:space="preserve"> </w:t>
      </w:r>
      <w:r w:rsidRPr="00A858D9">
        <w:rPr>
          <w:rFonts w:asciiTheme="minorHAnsi" w:hAnsiTheme="minorHAnsi" w:cstheme="minorHAnsi"/>
        </w:rPr>
        <w:t>cometer fraude fiscal.</w:t>
      </w:r>
    </w:p>
    <w:p w:rsidR="00CB5D12" w:rsidRPr="00A858D9" w:rsidRDefault="00CB5D12" w:rsidP="00CB5D12">
      <w:pPr>
        <w:pStyle w:val="Nivel2"/>
        <w:numPr>
          <w:ilvl w:val="0"/>
          <w:numId w:val="0"/>
        </w:numPr>
        <w:spacing w:before="0" w:after="0" w:line="240" w:lineRule="auto"/>
        <w:rPr>
          <w:rFonts w:asciiTheme="minorHAnsi" w:hAnsiTheme="minorHAnsi" w:cstheme="minorHAnsi"/>
          <w:sz w:val="24"/>
          <w:szCs w:val="24"/>
        </w:rPr>
      </w:pPr>
      <w:r w:rsidRPr="00CB5D12">
        <w:rPr>
          <w:rFonts w:asciiTheme="minorHAnsi" w:hAnsiTheme="minorHAnsi" w:cstheme="minorHAnsi"/>
          <w:b/>
          <w:sz w:val="24"/>
          <w:szCs w:val="24"/>
        </w:rPr>
        <w:t>2</w:t>
      </w:r>
      <w:r w:rsidR="004650B4">
        <w:rPr>
          <w:rFonts w:asciiTheme="minorHAnsi" w:hAnsiTheme="minorHAnsi" w:cstheme="minorHAnsi"/>
          <w:b/>
          <w:sz w:val="24"/>
          <w:szCs w:val="24"/>
        </w:rPr>
        <w:t>3</w:t>
      </w:r>
      <w:r w:rsidRPr="00CB5D12">
        <w:rPr>
          <w:rFonts w:asciiTheme="minorHAnsi" w:hAnsiTheme="minorHAnsi" w:cstheme="minorHAnsi"/>
          <w:b/>
          <w:sz w:val="24"/>
          <w:szCs w:val="24"/>
        </w:rPr>
        <w:t>.</w:t>
      </w:r>
      <w:r>
        <w:rPr>
          <w:rFonts w:asciiTheme="minorHAnsi" w:hAnsiTheme="minorHAnsi" w:cstheme="minorHAnsi"/>
          <w:b/>
          <w:sz w:val="24"/>
          <w:szCs w:val="24"/>
        </w:rPr>
        <w:t>2</w:t>
      </w:r>
      <w:r w:rsidRPr="00CB5D12">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Pela inexecução </w:t>
      </w:r>
      <w:r w:rsidRPr="00A858D9">
        <w:rPr>
          <w:rFonts w:asciiTheme="minorHAnsi" w:hAnsiTheme="minorHAnsi" w:cstheme="minorHAnsi"/>
          <w:sz w:val="24"/>
          <w:szCs w:val="24"/>
          <w:u w:val="single"/>
        </w:rPr>
        <w:t>total ou parcial</w:t>
      </w:r>
      <w:r w:rsidRPr="00A858D9">
        <w:rPr>
          <w:rFonts w:asciiTheme="minorHAnsi" w:hAnsiTheme="minorHAnsi" w:cstheme="minorHAnsi"/>
          <w:sz w:val="24"/>
          <w:szCs w:val="24"/>
        </w:rPr>
        <w:t xml:space="preserve"> do objeto deste contrato, a Administração pode aplicar à CONTRATADA as seguintes sanções:</w:t>
      </w:r>
    </w:p>
    <w:p w:rsidR="00CB5D12" w:rsidRPr="00A858D9" w:rsidRDefault="00CB5D12" w:rsidP="00CB5D12">
      <w:pPr>
        <w:spacing w:after="0" w:line="240" w:lineRule="auto"/>
        <w:jc w:val="both"/>
        <w:rPr>
          <w:rFonts w:cstheme="minorHAnsi"/>
          <w:sz w:val="24"/>
        </w:rPr>
      </w:pPr>
      <w:r>
        <w:rPr>
          <w:rFonts w:cstheme="minorHAnsi"/>
          <w:b/>
          <w:bCs/>
          <w:sz w:val="24"/>
        </w:rPr>
        <w:t xml:space="preserve">i) </w:t>
      </w:r>
      <w:r w:rsidRPr="00A858D9">
        <w:rPr>
          <w:rFonts w:cstheme="minorHAnsi"/>
          <w:b/>
          <w:bCs/>
          <w:sz w:val="24"/>
        </w:rPr>
        <w:t>Advertência por escrito</w:t>
      </w:r>
      <w:r w:rsidRPr="00A858D9">
        <w:rPr>
          <w:rFonts w:cstheme="minorHAnsi"/>
          <w:sz w:val="24"/>
        </w:rPr>
        <w:t>, quando do não cumprimento de quaisquer das obrigações contratuais consideradas faltas leves, assim entendidas aquelas que não acarretam prejuízos significativos para o serviço contratado;</w:t>
      </w:r>
    </w:p>
    <w:p w:rsidR="00CB5D12" w:rsidRPr="00A858D9" w:rsidRDefault="00F023E7" w:rsidP="00CB5D12">
      <w:pPr>
        <w:spacing w:after="0" w:line="240" w:lineRule="auto"/>
        <w:jc w:val="both"/>
        <w:rPr>
          <w:rFonts w:cstheme="minorHAnsi"/>
          <w:sz w:val="24"/>
        </w:rPr>
      </w:pPr>
      <w:proofErr w:type="spellStart"/>
      <w:r>
        <w:rPr>
          <w:rFonts w:cstheme="minorHAnsi"/>
          <w:b/>
          <w:bCs/>
          <w:sz w:val="24"/>
        </w:rPr>
        <w:t>ii</w:t>
      </w:r>
      <w:proofErr w:type="spellEnd"/>
      <w:r>
        <w:rPr>
          <w:rFonts w:cstheme="minorHAnsi"/>
          <w:b/>
          <w:bCs/>
          <w:sz w:val="24"/>
        </w:rPr>
        <w:t xml:space="preserve">) </w:t>
      </w:r>
      <w:r w:rsidR="00CB5D12" w:rsidRPr="00A858D9">
        <w:rPr>
          <w:rFonts w:cstheme="minorHAnsi"/>
          <w:b/>
          <w:bCs/>
          <w:sz w:val="24"/>
        </w:rPr>
        <w:t>Multa de</w:t>
      </w:r>
      <w:r w:rsidR="00CB5D12" w:rsidRPr="00A858D9">
        <w:rPr>
          <w:rFonts w:cstheme="minorHAnsi"/>
          <w:sz w:val="24"/>
        </w:rPr>
        <w:t xml:space="preserve">: </w:t>
      </w:r>
    </w:p>
    <w:p w:rsidR="00CB5D12" w:rsidRPr="00A858D9" w:rsidRDefault="00F023E7" w:rsidP="00CB5D12">
      <w:pPr>
        <w:spacing w:after="0" w:line="240" w:lineRule="auto"/>
        <w:jc w:val="both"/>
        <w:rPr>
          <w:rFonts w:cstheme="minorHAnsi"/>
          <w:sz w:val="24"/>
        </w:rPr>
      </w:pPr>
      <w:r w:rsidRPr="00F023E7">
        <w:rPr>
          <w:rFonts w:cstheme="minorHAnsi"/>
          <w:b/>
          <w:sz w:val="24"/>
        </w:rPr>
        <w:t>(1)</w:t>
      </w:r>
      <w:r>
        <w:rPr>
          <w:rFonts w:cstheme="minorHAnsi"/>
          <w:sz w:val="24"/>
        </w:rPr>
        <w:t xml:space="preserve"> </w:t>
      </w:r>
      <w:r w:rsidR="00CB5D12" w:rsidRPr="00A858D9">
        <w:rPr>
          <w:rFonts w:cstheme="minorHAnsi"/>
          <w:sz w:val="24"/>
        </w:rPr>
        <w:t xml:space="preserve">0,1% (um décimo por cento) até 0,2% (dois décimos por cento) por dia sobre o valor adjudicado em caso de atraso na execução dos serviços, limitada a incidência a </w:t>
      </w:r>
      <w:r w:rsidR="00CB5D12" w:rsidRPr="00BC539A">
        <w:rPr>
          <w:rFonts w:cstheme="minorHAnsi"/>
          <w:b/>
          <w:color w:val="3333FF"/>
          <w:sz w:val="24"/>
        </w:rPr>
        <w:t>15 (quinze)</w:t>
      </w:r>
      <w:r w:rsidR="00CB5D12" w:rsidRPr="00BC539A">
        <w:rPr>
          <w:rFonts w:cstheme="minorHAnsi"/>
          <w:color w:val="3333FF"/>
          <w:sz w:val="24"/>
        </w:rPr>
        <w:t xml:space="preserve"> </w:t>
      </w:r>
      <w:r w:rsidR="00CB5D12" w:rsidRPr="00A858D9">
        <w:rPr>
          <w:rFonts w:cstheme="minorHAnsi"/>
          <w:sz w:val="24"/>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CB5D12" w:rsidRPr="00A858D9" w:rsidRDefault="00F023E7" w:rsidP="00CB5D12">
      <w:pPr>
        <w:spacing w:after="0" w:line="240" w:lineRule="auto"/>
        <w:jc w:val="both"/>
        <w:rPr>
          <w:rFonts w:cstheme="minorHAnsi"/>
          <w:sz w:val="24"/>
        </w:rPr>
      </w:pPr>
      <w:r w:rsidRPr="00F023E7">
        <w:rPr>
          <w:rFonts w:cstheme="minorHAnsi"/>
          <w:b/>
          <w:sz w:val="24"/>
        </w:rPr>
        <w:t>(</w:t>
      </w:r>
      <w:r>
        <w:rPr>
          <w:rFonts w:cstheme="minorHAnsi"/>
          <w:b/>
          <w:sz w:val="24"/>
        </w:rPr>
        <w:t>2</w:t>
      </w:r>
      <w:r w:rsidRPr="00F023E7">
        <w:rPr>
          <w:rFonts w:cstheme="minorHAnsi"/>
          <w:b/>
          <w:sz w:val="24"/>
        </w:rPr>
        <w:t>)</w:t>
      </w:r>
      <w:r>
        <w:rPr>
          <w:rFonts w:cstheme="minorHAnsi"/>
          <w:sz w:val="24"/>
        </w:rPr>
        <w:t xml:space="preserve"> </w:t>
      </w:r>
      <w:r w:rsidR="00CB5D12" w:rsidRPr="00A858D9">
        <w:rPr>
          <w:rFonts w:cstheme="minorHAnsi"/>
          <w:sz w:val="24"/>
        </w:rPr>
        <w:t>0,1% (um décimo por cento) até 10% (dez por cento) sobre o valor adjudicado, em caso de atraso na execução do objeto, por período superior ao previsto no subitem acima, ou de inexecução parcial da obrigação assumida;</w:t>
      </w:r>
    </w:p>
    <w:p w:rsidR="00CB5D12" w:rsidRPr="00A858D9" w:rsidRDefault="00F023E7" w:rsidP="00CB5D12">
      <w:pPr>
        <w:spacing w:after="0" w:line="240" w:lineRule="auto"/>
        <w:jc w:val="both"/>
        <w:rPr>
          <w:rFonts w:cstheme="minorHAnsi"/>
          <w:sz w:val="24"/>
        </w:rPr>
      </w:pPr>
      <w:r w:rsidRPr="00F023E7">
        <w:rPr>
          <w:rFonts w:cstheme="minorHAnsi"/>
          <w:b/>
          <w:sz w:val="24"/>
        </w:rPr>
        <w:t>(</w:t>
      </w:r>
      <w:r>
        <w:rPr>
          <w:rFonts w:cstheme="minorHAnsi"/>
          <w:b/>
          <w:sz w:val="24"/>
        </w:rPr>
        <w:t>3</w:t>
      </w:r>
      <w:r w:rsidRPr="00F023E7">
        <w:rPr>
          <w:rFonts w:cstheme="minorHAnsi"/>
          <w:b/>
          <w:sz w:val="24"/>
        </w:rPr>
        <w:t>)</w:t>
      </w:r>
      <w:r>
        <w:rPr>
          <w:rFonts w:cstheme="minorHAnsi"/>
          <w:sz w:val="24"/>
        </w:rPr>
        <w:t xml:space="preserve"> </w:t>
      </w:r>
      <w:r w:rsidR="00CB5D12" w:rsidRPr="00A858D9">
        <w:rPr>
          <w:rFonts w:cstheme="minorHAnsi"/>
          <w:sz w:val="24"/>
        </w:rPr>
        <w:t>0,1% (um décimo por cento) até 15% (quinze por cento) sobre o valor adjudicado, em caso de inexecução total da obrigação assumida;</w:t>
      </w:r>
    </w:p>
    <w:p w:rsidR="00CB5D12" w:rsidRPr="00A858D9" w:rsidRDefault="00F023E7" w:rsidP="00CB5D12">
      <w:pPr>
        <w:spacing w:after="0" w:line="240" w:lineRule="auto"/>
        <w:jc w:val="both"/>
        <w:rPr>
          <w:rFonts w:cstheme="minorHAnsi"/>
          <w:sz w:val="24"/>
        </w:rPr>
      </w:pPr>
      <w:r w:rsidRPr="00F023E7">
        <w:rPr>
          <w:rFonts w:cstheme="minorHAnsi"/>
          <w:b/>
          <w:sz w:val="24"/>
        </w:rPr>
        <w:t>(</w:t>
      </w:r>
      <w:r>
        <w:rPr>
          <w:rFonts w:cstheme="minorHAnsi"/>
          <w:b/>
          <w:sz w:val="24"/>
        </w:rPr>
        <w:t>4</w:t>
      </w:r>
      <w:r w:rsidRPr="00F023E7">
        <w:rPr>
          <w:rFonts w:cstheme="minorHAnsi"/>
          <w:b/>
          <w:sz w:val="24"/>
        </w:rPr>
        <w:t>)</w:t>
      </w:r>
      <w:r>
        <w:rPr>
          <w:rFonts w:cstheme="minorHAnsi"/>
          <w:sz w:val="24"/>
        </w:rPr>
        <w:t xml:space="preserve"> </w:t>
      </w:r>
      <w:r w:rsidR="00CB5D12" w:rsidRPr="00A858D9">
        <w:rPr>
          <w:rFonts w:cstheme="minorHAnsi"/>
          <w:sz w:val="24"/>
        </w:rPr>
        <w:t xml:space="preserve">0,2% a 3,2% por dia sobre o valor mensal do contrato, conforme detalhamento constante das </w:t>
      </w:r>
      <w:r w:rsidR="00CB5D12" w:rsidRPr="00A858D9">
        <w:rPr>
          <w:rFonts w:cstheme="minorHAnsi"/>
          <w:b/>
          <w:bCs/>
          <w:sz w:val="24"/>
        </w:rPr>
        <w:t>tabelas 1 e 2</w:t>
      </w:r>
      <w:r w:rsidR="00CB5D12" w:rsidRPr="00A858D9">
        <w:rPr>
          <w:rFonts w:cstheme="minorHAnsi"/>
          <w:sz w:val="24"/>
        </w:rPr>
        <w:t>, abaixo; e</w:t>
      </w:r>
    </w:p>
    <w:p w:rsidR="00CB5D12" w:rsidRPr="00A858D9" w:rsidRDefault="00F023E7" w:rsidP="00CB5D12">
      <w:pPr>
        <w:spacing w:after="0" w:line="240" w:lineRule="auto"/>
        <w:jc w:val="both"/>
        <w:rPr>
          <w:rFonts w:cstheme="minorHAnsi"/>
          <w:sz w:val="24"/>
        </w:rPr>
      </w:pPr>
      <w:r w:rsidRPr="00F023E7">
        <w:rPr>
          <w:rFonts w:cstheme="minorHAnsi"/>
          <w:b/>
          <w:sz w:val="24"/>
        </w:rPr>
        <w:t>(</w:t>
      </w:r>
      <w:r>
        <w:rPr>
          <w:rFonts w:cstheme="minorHAnsi"/>
          <w:b/>
          <w:sz w:val="24"/>
        </w:rPr>
        <w:t>5</w:t>
      </w:r>
      <w:r w:rsidRPr="00F023E7">
        <w:rPr>
          <w:rFonts w:cstheme="minorHAnsi"/>
          <w:b/>
          <w:sz w:val="24"/>
        </w:rPr>
        <w:t>)</w:t>
      </w:r>
      <w:r>
        <w:rPr>
          <w:rFonts w:cstheme="minorHAnsi"/>
          <w:sz w:val="24"/>
        </w:rPr>
        <w:t xml:space="preserve"> </w:t>
      </w:r>
      <w:r w:rsidR="00CB5D12" w:rsidRPr="00A858D9">
        <w:rPr>
          <w:rFonts w:cstheme="minorHAnsi"/>
          <w:sz w:val="24"/>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CB5D12" w:rsidRPr="00A858D9" w:rsidRDefault="00F023E7" w:rsidP="00CB5D12">
      <w:pPr>
        <w:spacing w:after="0" w:line="240" w:lineRule="auto"/>
        <w:jc w:val="both"/>
        <w:rPr>
          <w:rFonts w:cstheme="minorHAnsi"/>
          <w:sz w:val="24"/>
        </w:rPr>
      </w:pPr>
      <w:r w:rsidRPr="00F023E7">
        <w:rPr>
          <w:rFonts w:cstheme="minorHAnsi"/>
          <w:b/>
          <w:sz w:val="24"/>
        </w:rPr>
        <w:t>(</w:t>
      </w:r>
      <w:r>
        <w:rPr>
          <w:rFonts w:cstheme="minorHAnsi"/>
          <w:b/>
          <w:sz w:val="24"/>
        </w:rPr>
        <w:t>6</w:t>
      </w:r>
      <w:r w:rsidRPr="00F023E7">
        <w:rPr>
          <w:rFonts w:cstheme="minorHAnsi"/>
          <w:b/>
          <w:sz w:val="24"/>
        </w:rPr>
        <w:t>)</w:t>
      </w:r>
      <w:r>
        <w:rPr>
          <w:rFonts w:cstheme="minorHAnsi"/>
          <w:sz w:val="24"/>
        </w:rPr>
        <w:t xml:space="preserve"> </w:t>
      </w:r>
      <w:r w:rsidR="00CB5D12" w:rsidRPr="00A858D9">
        <w:rPr>
          <w:rFonts w:cstheme="minorHAnsi"/>
          <w:sz w:val="24"/>
        </w:rPr>
        <w:t>as penalidades de multa decorrentes de fatos diversos serão consideradas independentes entre si.</w:t>
      </w:r>
    </w:p>
    <w:p w:rsidR="00CB5D12" w:rsidRPr="00CB5D12" w:rsidRDefault="00F023E7" w:rsidP="00CB5D12">
      <w:pPr>
        <w:spacing w:after="0" w:line="240" w:lineRule="auto"/>
        <w:jc w:val="both"/>
        <w:rPr>
          <w:rFonts w:cstheme="minorHAnsi"/>
          <w:sz w:val="24"/>
        </w:rPr>
      </w:pPr>
      <w:proofErr w:type="spellStart"/>
      <w:r w:rsidRPr="00F023E7">
        <w:rPr>
          <w:rFonts w:cstheme="minorHAnsi"/>
          <w:b/>
          <w:sz w:val="24"/>
        </w:rPr>
        <w:lastRenderedPageBreak/>
        <w:t>iii</w:t>
      </w:r>
      <w:proofErr w:type="spellEnd"/>
      <w:r w:rsidRPr="00F023E7">
        <w:rPr>
          <w:rFonts w:cstheme="minorHAnsi"/>
          <w:b/>
          <w:sz w:val="24"/>
        </w:rPr>
        <w:t>)</w:t>
      </w:r>
      <w:r>
        <w:rPr>
          <w:rFonts w:cstheme="minorHAnsi"/>
          <w:sz w:val="24"/>
        </w:rPr>
        <w:t xml:space="preserve"> </w:t>
      </w:r>
      <w:r w:rsidR="00CB5D12" w:rsidRPr="00CB5D12">
        <w:rPr>
          <w:rFonts w:cstheme="minorHAnsi"/>
          <w:sz w:val="24"/>
        </w:rPr>
        <w:t xml:space="preserve">Suspensão de licitar e impedimento de contratar com o órgão, entidade ou unidade administrativa pela </w:t>
      </w:r>
      <w:r w:rsidR="00CB5D12" w:rsidRPr="00CB5D12">
        <w:rPr>
          <w:rFonts w:cstheme="minorHAnsi"/>
          <w:bCs/>
          <w:sz w:val="24"/>
        </w:rPr>
        <w:t>qual</w:t>
      </w:r>
      <w:r w:rsidR="00CB5D12" w:rsidRPr="00CB5D12">
        <w:rPr>
          <w:rFonts w:cstheme="minorHAnsi"/>
          <w:sz w:val="24"/>
        </w:rPr>
        <w:t xml:space="preserve"> a Administração Pública opera e atua concretamente, pelo prazo de até dois anos;</w:t>
      </w:r>
    </w:p>
    <w:p w:rsidR="00CB5D12" w:rsidRPr="00CB5D12" w:rsidRDefault="00F023E7" w:rsidP="00CB5D12">
      <w:pPr>
        <w:spacing w:after="0" w:line="240" w:lineRule="auto"/>
        <w:jc w:val="both"/>
        <w:rPr>
          <w:rFonts w:cstheme="minorHAnsi"/>
          <w:sz w:val="24"/>
        </w:rPr>
      </w:pPr>
      <w:proofErr w:type="spellStart"/>
      <w:r w:rsidRPr="00F023E7">
        <w:rPr>
          <w:rFonts w:cstheme="minorHAnsi"/>
          <w:b/>
          <w:sz w:val="24"/>
        </w:rPr>
        <w:t>i</w:t>
      </w:r>
      <w:r>
        <w:rPr>
          <w:rFonts w:cstheme="minorHAnsi"/>
          <w:b/>
          <w:sz w:val="24"/>
        </w:rPr>
        <w:t>v</w:t>
      </w:r>
      <w:proofErr w:type="spellEnd"/>
      <w:r w:rsidRPr="00F023E7">
        <w:rPr>
          <w:rFonts w:cstheme="minorHAnsi"/>
          <w:b/>
          <w:sz w:val="24"/>
        </w:rPr>
        <w:t>)</w:t>
      </w:r>
      <w:r>
        <w:rPr>
          <w:rFonts w:cstheme="minorHAnsi"/>
          <w:sz w:val="24"/>
        </w:rPr>
        <w:t xml:space="preserve"> </w:t>
      </w:r>
      <w:r w:rsidR="00CB5D12" w:rsidRPr="00CB5D12">
        <w:rPr>
          <w:rFonts w:cstheme="minorHAnsi"/>
          <w:sz w:val="24"/>
        </w:rPr>
        <w:t>Sanção de impedimento de licitar e contratar com órgãos e entidades da União, com o consequente descredenciamento no SICAF pelo prazo de até cinco anos.</w:t>
      </w:r>
    </w:p>
    <w:p w:rsidR="00CB5D12" w:rsidRPr="00CB5D12" w:rsidRDefault="00F023E7" w:rsidP="00CB5D12">
      <w:pPr>
        <w:spacing w:after="0" w:line="240" w:lineRule="auto"/>
        <w:jc w:val="both"/>
        <w:rPr>
          <w:rFonts w:cstheme="minorHAnsi"/>
          <w:sz w:val="24"/>
        </w:rPr>
      </w:pPr>
      <w:r>
        <w:rPr>
          <w:rFonts w:cstheme="minorHAnsi"/>
          <w:b/>
          <w:sz w:val="24"/>
        </w:rPr>
        <w:t>v</w:t>
      </w:r>
      <w:r w:rsidRPr="00F023E7">
        <w:rPr>
          <w:rFonts w:cstheme="minorHAnsi"/>
          <w:b/>
          <w:sz w:val="24"/>
        </w:rPr>
        <w:t>)</w:t>
      </w:r>
      <w:r>
        <w:rPr>
          <w:rFonts w:cstheme="minorHAnsi"/>
          <w:sz w:val="24"/>
        </w:rPr>
        <w:t xml:space="preserve"> </w:t>
      </w:r>
      <w:r w:rsidR="00CB5D12" w:rsidRPr="00CB5D12">
        <w:rPr>
          <w:rFonts w:cstheme="minorHAnsi"/>
          <w:sz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CB5D12" w:rsidRPr="00A858D9" w:rsidRDefault="00F023E7" w:rsidP="00CB5D12">
      <w:pPr>
        <w:pStyle w:val="Nivel2"/>
        <w:numPr>
          <w:ilvl w:val="0"/>
          <w:numId w:val="0"/>
        </w:numPr>
        <w:spacing w:before="0" w:after="0" w:line="240" w:lineRule="auto"/>
        <w:rPr>
          <w:rFonts w:asciiTheme="minorHAnsi" w:hAnsiTheme="minorHAnsi" w:cstheme="minorHAnsi"/>
          <w:sz w:val="24"/>
          <w:szCs w:val="24"/>
        </w:rPr>
      </w:pPr>
      <w:r w:rsidRPr="00F023E7">
        <w:rPr>
          <w:rFonts w:asciiTheme="minorHAnsi" w:hAnsiTheme="minorHAnsi" w:cstheme="minorHAnsi"/>
          <w:b/>
          <w:sz w:val="24"/>
          <w:szCs w:val="24"/>
        </w:rPr>
        <w:t>2</w:t>
      </w:r>
      <w:r w:rsidR="004650B4">
        <w:rPr>
          <w:rFonts w:asciiTheme="minorHAnsi" w:hAnsiTheme="minorHAnsi" w:cstheme="minorHAnsi"/>
          <w:b/>
          <w:sz w:val="24"/>
          <w:szCs w:val="24"/>
        </w:rPr>
        <w:t>3</w:t>
      </w:r>
      <w:r w:rsidRPr="00F023E7">
        <w:rPr>
          <w:rFonts w:asciiTheme="minorHAnsi" w:hAnsiTheme="minorHAnsi" w:cstheme="minorHAnsi"/>
          <w:b/>
          <w:sz w:val="24"/>
          <w:szCs w:val="24"/>
        </w:rPr>
        <w:t>.3.</w:t>
      </w:r>
      <w:r>
        <w:rPr>
          <w:rFonts w:asciiTheme="minorHAnsi" w:hAnsiTheme="minorHAnsi" w:cstheme="minorHAnsi"/>
          <w:sz w:val="24"/>
          <w:szCs w:val="24"/>
        </w:rPr>
        <w:t xml:space="preserve"> </w:t>
      </w:r>
      <w:r w:rsidR="00CB5D12" w:rsidRPr="00A858D9">
        <w:rPr>
          <w:rFonts w:asciiTheme="minorHAnsi" w:hAnsiTheme="minorHAnsi" w:cstheme="minorHAnsi"/>
          <w:sz w:val="24"/>
          <w:szCs w:val="24"/>
        </w:rPr>
        <w:t>A Sanção de impedimento de licitar e contratar prevista no subitem “</w:t>
      </w:r>
      <w:proofErr w:type="spellStart"/>
      <w:r w:rsidR="00CB5D12" w:rsidRPr="00A858D9">
        <w:rPr>
          <w:rFonts w:asciiTheme="minorHAnsi" w:hAnsiTheme="minorHAnsi" w:cstheme="minorHAnsi"/>
          <w:sz w:val="24"/>
          <w:szCs w:val="24"/>
        </w:rPr>
        <w:t>iv</w:t>
      </w:r>
      <w:proofErr w:type="spellEnd"/>
      <w:r w:rsidR="00CB5D12" w:rsidRPr="00A858D9">
        <w:rPr>
          <w:rFonts w:asciiTheme="minorHAnsi" w:hAnsiTheme="minorHAnsi" w:cstheme="minorHAnsi"/>
          <w:sz w:val="24"/>
          <w:szCs w:val="24"/>
        </w:rPr>
        <w:t>” também é aplicável em quaisquer das hipóteses previstas como infração administrativa neste Termo de Referência.</w:t>
      </w:r>
    </w:p>
    <w:p w:rsidR="00CB5D12" w:rsidRPr="00A858D9" w:rsidRDefault="00F023E7" w:rsidP="00CB5D12">
      <w:pPr>
        <w:pStyle w:val="Nivel2"/>
        <w:numPr>
          <w:ilvl w:val="0"/>
          <w:numId w:val="0"/>
        </w:numPr>
        <w:spacing w:before="0" w:after="0" w:line="240" w:lineRule="auto"/>
        <w:rPr>
          <w:rFonts w:asciiTheme="minorHAnsi" w:hAnsiTheme="minorHAnsi" w:cstheme="minorHAnsi"/>
          <w:sz w:val="24"/>
          <w:szCs w:val="24"/>
        </w:rPr>
      </w:pPr>
      <w:r w:rsidRPr="00F023E7">
        <w:rPr>
          <w:rFonts w:asciiTheme="minorHAnsi" w:hAnsiTheme="minorHAnsi" w:cstheme="minorHAnsi"/>
          <w:b/>
          <w:sz w:val="24"/>
          <w:szCs w:val="24"/>
        </w:rPr>
        <w:t>2</w:t>
      </w:r>
      <w:r w:rsidR="004650B4">
        <w:rPr>
          <w:rFonts w:asciiTheme="minorHAnsi" w:hAnsiTheme="minorHAnsi" w:cstheme="minorHAnsi"/>
          <w:b/>
          <w:sz w:val="24"/>
          <w:szCs w:val="24"/>
        </w:rPr>
        <w:t>3</w:t>
      </w:r>
      <w:r w:rsidRPr="00F023E7">
        <w:rPr>
          <w:rFonts w:asciiTheme="minorHAnsi" w:hAnsiTheme="minorHAnsi" w:cstheme="minorHAnsi"/>
          <w:b/>
          <w:sz w:val="24"/>
          <w:szCs w:val="24"/>
        </w:rPr>
        <w:t>.</w:t>
      </w:r>
      <w:r>
        <w:rPr>
          <w:rFonts w:asciiTheme="minorHAnsi" w:hAnsiTheme="minorHAnsi" w:cstheme="minorHAnsi"/>
          <w:b/>
          <w:sz w:val="24"/>
          <w:szCs w:val="24"/>
        </w:rPr>
        <w:t>4</w:t>
      </w:r>
      <w:r w:rsidRPr="00F023E7">
        <w:rPr>
          <w:rFonts w:asciiTheme="minorHAnsi" w:hAnsiTheme="minorHAnsi" w:cstheme="minorHAnsi"/>
          <w:b/>
          <w:sz w:val="24"/>
          <w:szCs w:val="24"/>
        </w:rPr>
        <w:t>.</w:t>
      </w:r>
      <w:r>
        <w:rPr>
          <w:rFonts w:asciiTheme="minorHAnsi" w:hAnsiTheme="minorHAnsi" w:cstheme="minorHAnsi"/>
          <w:sz w:val="24"/>
          <w:szCs w:val="24"/>
        </w:rPr>
        <w:t xml:space="preserve"> </w:t>
      </w:r>
      <w:r w:rsidR="00CB5D12" w:rsidRPr="00A858D9">
        <w:rPr>
          <w:rFonts w:asciiTheme="minorHAnsi" w:hAnsiTheme="minorHAnsi" w:cstheme="minorHAnsi"/>
          <w:sz w:val="24"/>
          <w:szCs w:val="24"/>
        </w:rPr>
        <w:t>As sanções previstas nos subitens “i”, “</w:t>
      </w:r>
      <w:proofErr w:type="spellStart"/>
      <w:r w:rsidR="00CB5D12" w:rsidRPr="00A858D9">
        <w:rPr>
          <w:rFonts w:asciiTheme="minorHAnsi" w:hAnsiTheme="minorHAnsi" w:cstheme="minorHAnsi"/>
          <w:sz w:val="24"/>
          <w:szCs w:val="24"/>
        </w:rPr>
        <w:t>iii</w:t>
      </w:r>
      <w:proofErr w:type="spellEnd"/>
      <w:r w:rsidR="00CB5D12" w:rsidRPr="00A858D9">
        <w:rPr>
          <w:rFonts w:asciiTheme="minorHAnsi" w:hAnsiTheme="minorHAnsi" w:cstheme="minorHAnsi"/>
          <w:sz w:val="24"/>
          <w:szCs w:val="24"/>
        </w:rPr>
        <w:t>”, “</w:t>
      </w:r>
      <w:proofErr w:type="spellStart"/>
      <w:r w:rsidR="00CB5D12" w:rsidRPr="00A858D9">
        <w:rPr>
          <w:rFonts w:asciiTheme="minorHAnsi" w:hAnsiTheme="minorHAnsi" w:cstheme="minorHAnsi"/>
          <w:sz w:val="24"/>
          <w:szCs w:val="24"/>
        </w:rPr>
        <w:t>iv</w:t>
      </w:r>
      <w:proofErr w:type="spellEnd"/>
      <w:r w:rsidR="00CB5D12" w:rsidRPr="00A858D9">
        <w:rPr>
          <w:rFonts w:asciiTheme="minorHAnsi" w:hAnsiTheme="minorHAnsi" w:cstheme="minorHAnsi"/>
          <w:sz w:val="24"/>
          <w:szCs w:val="24"/>
        </w:rPr>
        <w:t>” e “v” poderão ser aplicadas à CONTRATADA juntamente com as de multa, descontando-a dos pagamentos a serem efetuados.</w:t>
      </w:r>
    </w:p>
    <w:p w:rsidR="00CB5D12" w:rsidRPr="00A858D9" w:rsidRDefault="00F023E7" w:rsidP="00CB5D12">
      <w:pPr>
        <w:pStyle w:val="Nivel2"/>
        <w:numPr>
          <w:ilvl w:val="0"/>
          <w:numId w:val="0"/>
        </w:numPr>
        <w:spacing w:before="0" w:after="0" w:line="240" w:lineRule="auto"/>
        <w:rPr>
          <w:rFonts w:asciiTheme="minorHAnsi" w:hAnsiTheme="minorHAnsi" w:cstheme="minorHAnsi"/>
          <w:sz w:val="24"/>
          <w:szCs w:val="24"/>
        </w:rPr>
      </w:pPr>
      <w:r w:rsidRPr="00F023E7">
        <w:rPr>
          <w:rFonts w:asciiTheme="minorHAnsi" w:hAnsiTheme="minorHAnsi" w:cstheme="minorHAnsi"/>
          <w:b/>
          <w:sz w:val="24"/>
          <w:szCs w:val="24"/>
        </w:rPr>
        <w:t>2</w:t>
      </w:r>
      <w:r w:rsidR="004650B4">
        <w:rPr>
          <w:rFonts w:asciiTheme="minorHAnsi" w:hAnsiTheme="minorHAnsi" w:cstheme="minorHAnsi"/>
          <w:b/>
          <w:sz w:val="24"/>
          <w:szCs w:val="24"/>
        </w:rPr>
        <w:t>3</w:t>
      </w:r>
      <w:r w:rsidRPr="00F023E7">
        <w:rPr>
          <w:rFonts w:asciiTheme="minorHAnsi" w:hAnsiTheme="minorHAnsi" w:cstheme="minorHAnsi"/>
          <w:b/>
          <w:sz w:val="24"/>
          <w:szCs w:val="24"/>
        </w:rPr>
        <w:t>.</w:t>
      </w:r>
      <w:r>
        <w:rPr>
          <w:rFonts w:asciiTheme="minorHAnsi" w:hAnsiTheme="minorHAnsi" w:cstheme="minorHAnsi"/>
          <w:b/>
          <w:sz w:val="24"/>
          <w:szCs w:val="24"/>
        </w:rPr>
        <w:t>5</w:t>
      </w:r>
      <w:r w:rsidRPr="00F023E7">
        <w:rPr>
          <w:rFonts w:asciiTheme="minorHAnsi" w:hAnsiTheme="minorHAnsi" w:cstheme="minorHAnsi"/>
          <w:b/>
          <w:sz w:val="24"/>
          <w:szCs w:val="24"/>
        </w:rPr>
        <w:t>.</w:t>
      </w:r>
      <w:r>
        <w:rPr>
          <w:rFonts w:asciiTheme="minorHAnsi" w:hAnsiTheme="minorHAnsi" w:cstheme="minorHAnsi"/>
          <w:sz w:val="24"/>
          <w:szCs w:val="24"/>
        </w:rPr>
        <w:t xml:space="preserve"> </w:t>
      </w:r>
      <w:r w:rsidR="00CB5D12" w:rsidRPr="00A858D9">
        <w:rPr>
          <w:rFonts w:asciiTheme="minorHAnsi" w:hAnsiTheme="minorHAnsi" w:cstheme="minorHAnsi"/>
          <w:sz w:val="24"/>
          <w:szCs w:val="24"/>
        </w:rPr>
        <w:t>Para efeito de aplicação de multas, às infrações são atribuídos graus, de acordo com as tabelas 1 e 2:</w:t>
      </w:r>
    </w:p>
    <w:p w:rsidR="00B07416" w:rsidRPr="00FC2B7B" w:rsidRDefault="00B07416" w:rsidP="00FC2B7B">
      <w:pPr>
        <w:spacing w:after="0" w:line="240" w:lineRule="auto"/>
        <w:jc w:val="both"/>
        <w:rPr>
          <w:rFonts w:eastAsia="Times New Roman" w:cstheme="minorHAnsi"/>
          <w:color w:val="000000"/>
          <w:sz w:val="24"/>
          <w:szCs w:val="24"/>
          <w:lang w:eastAsia="pt-BR"/>
        </w:rPr>
      </w:pPr>
    </w:p>
    <w:p w:rsidR="00B07416" w:rsidRPr="00FC2B7B" w:rsidRDefault="00B07416" w:rsidP="00F023E7">
      <w:pPr>
        <w:spacing w:after="0" w:line="240" w:lineRule="auto"/>
        <w:jc w:val="center"/>
        <w:rPr>
          <w:rFonts w:eastAsia="Times New Roman" w:cstheme="minorHAnsi"/>
          <w:color w:val="000000"/>
          <w:sz w:val="24"/>
          <w:szCs w:val="24"/>
          <w:lang w:eastAsia="pt-BR"/>
        </w:rPr>
      </w:pPr>
      <w:r w:rsidRPr="00FC2B7B">
        <w:rPr>
          <w:rFonts w:eastAsia="Times New Roman" w:cstheme="minorHAnsi"/>
          <w:b/>
          <w:bCs/>
          <w:color w:val="000000"/>
          <w:sz w:val="24"/>
          <w:szCs w:val="24"/>
          <w:lang w:eastAsia="pt-BR"/>
        </w:rPr>
        <w:t>Tabela 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1"/>
        <w:gridCol w:w="4496"/>
      </w:tblGrid>
      <w:tr w:rsidR="00B07416" w:rsidRPr="00FC2B7B" w:rsidTr="00FC2B7B">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b/>
                <w:bCs/>
                <w:color w:val="000000"/>
                <w:sz w:val="24"/>
                <w:szCs w:val="24"/>
                <w:lang w:eastAsia="pt-BR"/>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b/>
                <w:bCs/>
                <w:color w:val="000000"/>
                <w:sz w:val="24"/>
                <w:szCs w:val="24"/>
                <w:lang w:eastAsia="pt-BR"/>
              </w:rPr>
              <w:t>CORRESPONDÊNCIA</w:t>
            </w:r>
          </w:p>
        </w:tc>
      </w:tr>
      <w:tr w:rsidR="00B07416" w:rsidRPr="00FC2B7B" w:rsidTr="00FC2B7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0,2% ao dia sobre o valor mensal do contrato</w:t>
            </w:r>
          </w:p>
        </w:tc>
      </w:tr>
      <w:tr w:rsidR="00B07416" w:rsidRPr="00FC2B7B" w:rsidTr="00FC2B7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0,4% ao dia sobre o valor mensal do contrato</w:t>
            </w:r>
          </w:p>
        </w:tc>
      </w:tr>
      <w:tr w:rsidR="00B07416" w:rsidRPr="00FC2B7B" w:rsidTr="00FC2B7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0,8% ao dia sobre o valor mensal do contrato</w:t>
            </w:r>
          </w:p>
        </w:tc>
      </w:tr>
      <w:tr w:rsidR="00B07416" w:rsidRPr="00FC2B7B" w:rsidTr="00FC2B7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1,6% ao dia sobre o valor mensal do contrato</w:t>
            </w:r>
          </w:p>
        </w:tc>
      </w:tr>
      <w:tr w:rsidR="00B07416" w:rsidRPr="00FC2B7B" w:rsidTr="00FC2B7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3,2% ao dia sobre o valor mensal do contrato</w:t>
            </w:r>
          </w:p>
        </w:tc>
      </w:tr>
    </w:tbl>
    <w:p w:rsidR="00FC2B7B" w:rsidRDefault="00FC2B7B" w:rsidP="00FC2B7B">
      <w:pPr>
        <w:spacing w:after="0" w:line="240" w:lineRule="auto"/>
        <w:jc w:val="both"/>
        <w:rPr>
          <w:rFonts w:eastAsia="Times New Roman" w:cstheme="minorHAnsi"/>
          <w:b/>
          <w:bCs/>
          <w:color w:val="000000"/>
          <w:sz w:val="24"/>
          <w:szCs w:val="24"/>
          <w:lang w:eastAsia="pt-BR"/>
        </w:rPr>
      </w:pPr>
    </w:p>
    <w:p w:rsidR="00B07416" w:rsidRPr="00FC2B7B" w:rsidRDefault="00B07416" w:rsidP="00F023E7">
      <w:pPr>
        <w:spacing w:after="0" w:line="240" w:lineRule="auto"/>
        <w:jc w:val="center"/>
        <w:rPr>
          <w:rFonts w:eastAsia="Times New Roman" w:cstheme="minorHAnsi"/>
          <w:color w:val="000000"/>
          <w:sz w:val="24"/>
          <w:szCs w:val="24"/>
          <w:lang w:eastAsia="pt-BR"/>
        </w:rPr>
      </w:pPr>
      <w:r w:rsidRPr="00FC2B7B">
        <w:rPr>
          <w:rFonts w:eastAsia="Times New Roman" w:cstheme="minorHAnsi"/>
          <w:b/>
          <w:bCs/>
          <w:color w:val="000000"/>
          <w:sz w:val="24"/>
          <w:szCs w:val="24"/>
          <w:lang w:eastAsia="pt-BR"/>
        </w:rPr>
        <w:t>Tabela 2</w:t>
      </w:r>
    </w:p>
    <w:tbl>
      <w:tblPr>
        <w:tblW w:w="91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8083"/>
        <w:gridCol w:w="582"/>
      </w:tblGrid>
      <w:tr w:rsidR="00B07416" w:rsidRPr="00FC2B7B" w:rsidTr="00B07416">
        <w:trPr>
          <w:trHeight w:val="60"/>
          <w:tblCellSpacing w:w="0" w:type="dxa"/>
        </w:trPr>
        <w:tc>
          <w:tcPr>
            <w:tcW w:w="9180" w:type="dxa"/>
            <w:gridSpan w:val="3"/>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023E7">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INFRAÇÃO</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023E7">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023E7">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023E7">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GRAU</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 xml:space="preserve">Permitir situação que crie a possibilidade de causar dano físico, lesão corporal ou </w:t>
            </w:r>
            <w:proofErr w:type="spellStart"/>
            <w:r w:rsidRPr="00FC2B7B">
              <w:rPr>
                <w:rFonts w:eastAsia="Times New Roman" w:cstheme="minorHAnsi"/>
                <w:color w:val="000000"/>
                <w:sz w:val="20"/>
                <w:szCs w:val="20"/>
                <w:lang w:eastAsia="pt-BR"/>
              </w:rPr>
              <w:t>conseqüências</w:t>
            </w:r>
            <w:proofErr w:type="spellEnd"/>
            <w:r w:rsidRPr="00FC2B7B">
              <w:rPr>
                <w:rFonts w:eastAsia="Times New Roman" w:cstheme="minorHAnsi"/>
                <w:color w:val="000000"/>
                <w:sz w:val="20"/>
                <w:szCs w:val="20"/>
                <w:lang w:eastAsia="pt-BR"/>
              </w:rPr>
              <w:t xml:space="preserve">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05</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Suspender ou interromper, salvo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04</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Manter funcionário sem qualificação para executar os serviços contratados,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03</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Recusar-se a executar serviço determinado pela fiscalização, por serviço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02</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Retirar funcionários ou encarregados do serviço durante o expediente, sem a anuência prévia do CONTRATANTE,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03</w:t>
            </w:r>
          </w:p>
        </w:tc>
      </w:tr>
      <w:tr w:rsidR="00B07416" w:rsidRPr="00FC2B7B" w:rsidTr="00B07416">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023E7">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Para os itens a seguir, deixar de:</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Registrar e controlar, diariamente, a assiduidade e a pontualidade de seu pessoal,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01</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Cumprir determinação formal ou instrução complementar do órgão fiscalizador,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02</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Substituir empregado que se conduza de modo inconveniente ou não atenda às necessidades do serviço,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01</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03</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Indicar e manter durante a execução do contrato os prepostos previstos no edital/contrato;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01</w:t>
            </w:r>
          </w:p>
        </w:tc>
      </w:tr>
      <w:tr w:rsidR="00B07416" w:rsidRPr="00FC2B7B" w:rsidTr="00B0741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Providenciar treinamento para seus funcionários conforme previsto na relação de obrigações da CONTRATADA</w:t>
            </w:r>
          </w:p>
        </w:tc>
        <w:tc>
          <w:tcPr>
            <w:tcW w:w="0" w:type="auto"/>
            <w:tcBorders>
              <w:top w:val="outset" w:sz="6" w:space="0" w:color="auto"/>
              <w:left w:val="outset" w:sz="6" w:space="0" w:color="auto"/>
              <w:bottom w:val="outset" w:sz="6" w:space="0" w:color="auto"/>
              <w:right w:val="outset" w:sz="6" w:space="0" w:color="auto"/>
            </w:tcBorders>
            <w:vAlign w:val="center"/>
            <w:hideMark/>
          </w:tcPr>
          <w:p w:rsidR="00B07416" w:rsidRPr="00FC2B7B" w:rsidRDefault="00B07416" w:rsidP="00FC2B7B">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01</w:t>
            </w:r>
          </w:p>
        </w:tc>
      </w:tr>
    </w:tbl>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sidR="00F023E7">
        <w:rPr>
          <w:rFonts w:eastAsia="Times New Roman" w:cstheme="minorHAnsi"/>
          <w:b/>
          <w:color w:val="000000"/>
          <w:sz w:val="24"/>
          <w:szCs w:val="24"/>
          <w:lang w:eastAsia="pt-BR"/>
        </w:rPr>
        <w:t>6</w:t>
      </w:r>
      <w:r>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Também ficam sujeitas às penalidades do art. 87, III e IV da Lei nº 8.666, de 1993, as empresas ou profissionais que:</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lastRenderedPageBreak/>
        <w:t>2</w:t>
      </w:r>
      <w:r w:rsidR="004650B4">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sidR="00F023E7">
        <w:rPr>
          <w:rFonts w:eastAsia="Times New Roman" w:cstheme="minorHAnsi"/>
          <w:b/>
          <w:color w:val="000000"/>
          <w:sz w:val="24"/>
          <w:szCs w:val="24"/>
          <w:lang w:eastAsia="pt-BR"/>
        </w:rPr>
        <w:t>6</w:t>
      </w:r>
      <w:r>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tenham sofrido condenação definitiva por praticar, por meio dolosos, fraude fiscal no recolhimento de quaisquer tributos;</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sidR="00F023E7">
        <w:rPr>
          <w:rFonts w:eastAsia="Times New Roman" w:cstheme="minorHAnsi"/>
          <w:b/>
          <w:color w:val="000000"/>
          <w:sz w:val="24"/>
          <w:szCs w:val="24"/>
          <w:lang w:eastAsia="pt-BR"/>
        </w:rPr>
        <w:t>6</w:t>
      </w:r>
      <w:r>
        <w:rPr>
          <w:rFonts w:eastAsia="Times New Roman" w:cstheme="minorHAnsi"/>
          <w:b/>
          <w:color w:val="000000"/>
          <w:sz w:val="24"/>
          <w:szCs w:val="24"/>
          <w:lang w:eastAsia="pt-BR"/>
        </w:rPr>
        <w:t>.2.</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tenham praticado atos ilícitos visando a frustrar os objetivos da licitação;</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sidR="00F023E7">
        <w:rPr>
          <w:rFonts w:eastAsia="Times New Roman" w:cstheme="minorHAnsi"/>
          <w:b/>
          <w:color w:val="000000"/>
          <w:sz w:val="24"/>
          <w:szCs w:val="24"/>
          <w:lang w:eastAsia="pt-BR"/>
        </w:rPr>
        <w:t>6</w:t>
      </w:r>
      <w:r>
        <w:rPr>
          <w:rFonts w:eastAsia="Times New Roman" w:cstheme="minorHAnsi"/>
          <w:b/>
          <w:color w:val="000000"/>
          <w:sz w:val="24"/>
          <w:szCs w:val="24"/>
          <w:lang w:eastAsia="pt-BR"/>
        </w:rPr>
        <w:t>.3.</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demonstrem não possuir idoneidade para contratar com a Administração em virtude de atos ilícitos praticados.</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sidR="00F023E7">
        <w:rPr>
          <w:rFonts w:eastAsia="Times New Roman" w:cstheme="minorHAnsi"/>
          <w:b/>
          <w:color w:val="000000"/>
          <w:sz w:val="24"/>
          <w:szCs w:val="24"/>
          <w:lang w:eastAsia="pt-BR"/>
        </w:rPr>
        <w:t>7</w:t>
      </w:r>
      <w:r>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sidR="00201EA7">
        <w:rPr>
          <w:rFonts w:eastAsia="Times New Roman" w:cstheme="minorHAnsi"/>
          <w:b/>
          <w:color w:val="000000"/>
          <w:sz w:val="24"/>
          <w:szCs w:val="24"/>
          <w:lang w:eastAsia="pt-BR"/>
        </w:rPr>
        <w:t>8</w:t>
      </w:r>
      <w:r>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sidR="00201EA7">
        <w:rPr>
          <w:rFonts w:eastAsia="Times New Roman" w:cstheme="minorHAnsi"/>
          <w:b/>
          <w:color w:val="000000"/>
          <w:sz w:val="24"/>
          <w:szCs w:val="24"/>
          <w:lang w:eastAsia="pt-BR"/>
        </w:rPr>
        <w:t>8</w:t>
      </w:r>
      <w:r>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 xml:space="preserve">Caso a Contratante determine, a multa deverá ser recolhida no prazo máximo de </w:t>
      </w:r>
      <w:r w:rsidR="00B07416" w:rsidRPr="00BC539A">
        <w:rPr>
          <w:rFonts w:eastAsia="Times New Roman" w:cstheme="minorHAnsi"/>
          <w:b/>
          <w:color w:val="3333FF"/>
          <w:sz w:val="24"/>
          <w:szCs w:val="24"/>
          <w:lang w:eastAsia="pt-BR"/>
        </w:rPr>
        <w:t>10 (dez)</w:t>
      </w:r>
      <w:r w:rsidR="00B07416" w:rsidRPr="00BC539A">
        <w:rPr>
          <w:rFonts w:eastAsia="Times New Roman" w:cstheme="minorHAnsi"/>
          <w:color w:val="3333FF"/>
          <w:sz w:val="24"/>
          <w:szCs w:val="24"/>
          <w:lang w:eastAsia="pt-BR"/>
        </w:rPr>
        <w:t xml:space="preserve"> </w:t>
      </w:r>
      <w:r w:rsidR="00B07416" w:rsidRPr="00FC2B7B">
        <w:rPr>
          <w:rFonts w:eastAsia="Times New Roman" w:cstheme="minorHAnsi"/>
          <w:color w:val="000000"/>
          <w:sz w:val="24"/>
          <w:szCs w:val="24"/>
          <w:lang w:eastAsia="pt-BR"/>
        </w:rPr>
        <w:t>dias, a contar da data do recebimento da comunicação enviada pela autoridade competente.</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sidR="00201EA7">
        <w:rPr>
          <w:rFonts w:eastAsia="Times New Roman" w:cstheme="minorHAnsi"/>
          <w:b/>
          <w:color w:val="000000"/>
          <w:sz w:val="24"/>
          <w:szCs w:val="24"/>
          <w:lang w:eastAsia="pt-BR"/>
        </w:rPr>
        <w:t>.9</w:t>
      </w:r>
      <w:r>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Caso o valor da multa não seja suficiente para cobrir os prejuízos causados pela conduta do licitante, a União ou Entidade poderá cobrar o valor remanescente judicialmente, conforme artigo 419 do Código Civil.</w:t>
      </w:r>
    </w:p>
    <w:p w:rsidR="00B07416" w:rsidRPr="00FC2B7B" w:rsidRDefault="00201EA7"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Pr>
          <w:rFonts w:eastAsia="Times New Roman" w:cstheme="minorHAnsi"/>
          <w:b/>
          <w:color w:val="000000"/>
          <w:sz w:val="24"/>
          <w:szCs w:val="24"/>
          <w:lang w:eastAsia="pt-BR"/>
        </w:rPr>
        <w:t>.10.</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B07416" w:rsidRPr="00FC2B7B" w:rsidRDefault="00201EA7"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Pr>
          <w:rFonts w:eastAsia="Times New Roman" w:cstheme="minorHAnsi"/>
          <w:b/>
          <w:color w:val="000000"/>
          <w:sz w:val="24"/>
          <w:szCs w:val="24"/>
          <w:lang w:eastAsia="pt-BR"/>
        </w:rPr>
        <w:t>.11.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07416" w:rsidRPr="00FC2B7B" w:rsidRDefault="00201EA7"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Pr>
          <w:rFonts w:eastAsia="Times New Roman" w:cstheme="minorHAnsi"/>
          <w:b/>
          <w:color w:val="000000"/>
          <w:sz w:val="24"/>
          <w:szCs w:val="24"/>
          <w:lang w:eastAsia="pt-BR"/>
        </w:rPr>
        <w:t>.12.</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B07416" w:rsidRPr="00FC2B7B" w:rsidRDefault="00201EA7"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Pr>
          <w:rFonts w:eastAsia="Times New Roman" w:cstheme="minorHAnsi"/>
          <w:b/>
          <w:color w:val="000000"/>
          <w:sz w:val="24"/>
          <w:szCs w:val="24"/>
          <w:lang w:eastAsia="pt-BR"/>
        </w:rPr>
        <w:t>.13.</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1</w:t>
      </w:r>
      <w:r w:rsidR="00201EA7">
        <w:rPr>
          <w:rFonts w:eastAsia="Times New Roman" w:cstheme="minorHAnsi"/>
          <w:b/>
          <w:color w:val="000000"/>
          <w:sz w:val="24"/>
          <w:szCs w:val="24"/>
          <w:lang w:eastAsia="pt-BR"/>
        </w:rPr>
        <w:t>4</w:t>
      </w:r>
      <w:r>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As penalidades serão obrigatoriamente registradas no SICAF.</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sidRPr="00D742F0">
        <w:rPr>
          <w:rFonts w:eastAsia="Times New Roman" w:cstheme="minorHAnsi"/>
          <w:b/>
          <w:bCs/>
          <w:caps/>
          <w:color w:val="000000"/>
          <w:sz w:val="24"/>
          <w:szCs w:val="24"/>
          <w:lang w:eastAsia="pt-BR"/>
        </w:rPr>
        <w:t>2</w:t>
      </w:r>
      <w:r w:rsidR="004650B4">
        <w:rPr>
          <w:rFonts w:eastAsia="Times New Roman" w:cstheme="minorHAnsi"/>
          <w:b/>
          <w:bCs/>
          <w:caps/>
          <w:color w:val="000000"/>
          <w:sz w:val="24"/>
          <w:szCs w:val="24"/>
          <w:lang w:eastAsia="pt-BR"/>
        </w:rPr>
        <w:t>4</w:t>
      </w:r>
      <w:r w:rsidRPr="00D742F0">
        <w:rPr>
          <w:rFonts w:eastAsia="Times New Roman" w:cstheme="minorHAnsi"/>
          <w:b/>
          <w:bCs/>
          <w:caps/>
          <w:color w:val="000000"/>
          <w:sz w:val="24"/>
          <w:szCs w:val="24"/>
          <w:lang w:eastAsia="pt-BR"/>
        </w:rPr>
        <w:t xml:space="preserve">. </w:t>
      </w:r>
      <w:r w:rsidR="00B07416" w:rsidRPr="00D742F0">
        <w:rPr>
          <w:rFonts w:eastAsia="Times New Roman" w:cstheme="minorHAnsi"/>
          <w:b/>
          <w:bCs/>
          <w:caps/>
          <w:color w:val="000000"/>
          <w:sz w:val="24"/>
          <w:szCs w:val="24"/>
          <w:lang w:eastAsia="pt-BR"/>
        </w:rPr>
        <w:t>CRITÉRIOS DE SELEÇÃO DO FORNECEDOR</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4</w:t>
      </w:r>
      <w:r w:rsidRPr="00515243">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As exigências de habilitação jurídica e de regularidade fiscal e trabalhista são as usuais para a generalidade dos objetos, conforme disciplinado no edital.</w:t>
      </w:r>
    </w:p>
    <w:p w:rsidR="00B07416" w:rsidRPr="00FC2B7B" w:rsidRDefault="00515243" w:rsidP="00FC2B7B">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4</w:t>
      </w:r>
      <w:r w:rsidRPr="00515243">
        <w:rPr>
          <w:rFonts w:eastAsia="Times New Roman" w:cstheme="minorHAnsi"/>
          <w:b/>
          <w:color w:val="000000"/>
          <w:sz w:val="24"/>
          <w:szCs w:val="24"/>
          <w:lang w:eastAsia="pt-BR"/>
        </w:rPr>
        <w:t>.</w:t>
      </w:r>
      <w:r>
        <w:rPr>
          <w:rFonts w:eastAsia="Times New Roman" w:cstheme="minorHAnsi"/>
          <w:b/>
          <w:color w:val="000000"/>
          <w:sz w:val="24"/>
          <w:szCs w:val="24"/>
          <w:lang w:eastAsia="pt-BR"/>
        </w:rPr>
        <w:t>2</w:t>
      </w:r>
      <w:r w:rsidRPr="00515243">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Os critérios de qualificação econômica a serem atendidos pelo fornecedor estão previstos no edital.</w:t>
      </w:r>
    </w:p>
    <w:p w:rsidR="00B07416" w:rsidRDefault="00515243" w:rsidP="00FC2B7B">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4</w:t>
      </w:r>
      <w:r w:rsidRPr="00515243">
        <w:rPr>
          <w:rFonts w:eastAsia="Times New Roman" w:cstheme="minorHAnsi"/>
          <w:b/>
          <w:color w:val="000000"/>
          <w:sz w:val="24"/>
          <w:szCs w:val="24"/>
          <w:lang w:eastAsia="pt-BR"/>
        </w:rPr>
        <w:t>.</w:t>
      </w:r>
      <w:r>
        <w:rPr>
          <w:rFonts w:eastAsia="Times New Roman" w:cstheme="minorHAnsi"/>
          <w:b/>
          <w:color w:val="000000"/>
          <w:sz w:val="24"/>
          <w:szCs w:val="24"/>
          <w:lang w:eastAsia="pt-BR"/>
        </w:rPr>
        <w:t>3</w:t>
      </w:r>
      <w:r w:rsidRPr="00515243">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Os critérios de qualificação técnica a serem atendidos pelo fornecedor serão</w:t>
      </w:r>
      <w:r w:rsidR="00B710E4">
        <w:rPr>
          <w:rFonts w:eastAsia="Times New Roman" w:cstheme="minorHAnsi"/>
          <w:color w:val="000000"/>
          <w:sz w:val="24"/>
          <w:szCs w:val="24"/>
          <w:lang w:eastAsia="pt-BR"/>
        </w:rPr>
        <w:t>:</w:t>
      </w:r>
    </w:p>
    <w:p w:rsidR="00AD6173" w:rsidRPr="00AD6173" w:rsidRDefault="00AD6173" w:rsidP="00AD6173">
      <w:pPr>
        <w:pStyle w:val="Nvel3Opcional"/>
        <w:numPr>
          <w:ilvl w:val="0"/>
          <w:numId w:val="0"/>
        </w:numPr>
        <w:spacing w:before="0" w:after="0" w:line="240" w:lineRule="auto"/>
        <w:rPr>
          <w:rFonts w:asciiTheme="minorHAnsi" w:hAnsiTheme="minorHAnsi" w:cstheme="minorHAnsi"/>
          <w:color w:val="auto"/>
          <w:sz w:val="24"/>
          <w:szCs w:val="24"/>
        </w:rPr>
      </w:pPr>
      <w:r w:rsidRPr="00AD6173">
        <w:rPr>
          <w:rFonts w:asciiTheme="minorHAnsi" w:hAnsiTheme="minorHAnsi" w:cstheme="minorHAnsi"/>
          <w:b/>
          <w:i w:val="0"/>
          <w:color w:val="auto"/>
          <w:sz w:val="24"/>
          <w:szCs w:val="24"/>
        </w:rPr>
        <w:t>2</w:t>
      </w:r>
      <w:r w:rsidR="004650B4">
        <w:rPr>
          <w:rFonts w:asciiTheme="minorHAnsi" w:hAnsiTheme="minorHAnsi" w:cstheme="minorHAnsi"/>
          <w:b/>
          <w:i w:val="0"/>
          <w:color w:val="auto"/>
          <w:sz w:val="24"/>
          <w:szCs w:val="24"/>
        </w:rPr>
        <w:t>4</w:t>
      </w:r>
      <w:r w:rsidRPr="00AD6173">
        <w:rPr>
          <w:rFonts w:asciiTheme="minorHAnsi" w:hAnsiTheme="minorHAnsi" w:cstheme="minorHAnsi"/>
          <w:b/>
          <w:i w:val="0"/>
          <w:color w:val="auto"/>
          <w:sz w:val="24"/>
          <w:szCs w:val="24"/>
        </w:rPr>
        <w:t>.3.1.</w:t>
      </w:r>
      <w:r w:rsidRPr="00AD6173">
        <w:rPr>
          <w:rFonts w:asciiTheme="minorHAnsi" w:hAnsiTheme="minorHAnsi" w:cstheme="minorHAnsi"/>
          <w:color w:val="auto"/>
          <w:sz w:val="24"/>
          <w:szCs w:val="24"/>
        </w:rPr>
        <w:t xml:space="preserve"> </w:t>
      </w:r>
      <w:r w:rsidRPr="00AD6173">
        <w:rPr>
          <w:rFonts w:asciiTheme="minorHAnsi" w:hAnsiTheme="minorHAnsi" w:cstheme="minorHAnsi"/>
          <w:i w:val="0"/>
          <w:color w:val="auto"/>
          <w:sz w:val="24"/>
          <w:szCs w:val="24"/>
        </w:rPr>
        <w:t>Comprovação que já executou contrato(s) em número de postos equivalentes ao da contratação.</w:t>
      </w:r>
    </w:p>
    <w:p w:rsidR="003A2DD6" w:rsidRDefault="00AD6173" w:rsidP="003A2DD6">
      <w:pPr>
        <w:pStyle w:val="Nivel4"/>
        <w:numPr>
          <w:ilvl w:val="0"/>
          <w:numId w:val="0"/>
        </w:numPr>
        <w:spacing w:before="0" w:after="0" w:line="240" w:lineRule="auto"/>
        <w:rPr>
          <w:rFonts w:asciiTheme="minorHAnsi" w:hAnsiTheme="minorHAnsi" w:cstheme="minorHAnsi"/>
          <w:iCs/>
          <w:sz w:val="24"/>
          <w:szCs w:val="24"/>
        </w:rPr>
      </w:pPr>
      <w:r w:rsidRPr="00AD6173">
        <w:rPr>
          <w:rFonts w:asciiTheme="minorHAnsi" w:hAnsiTheme="minorHAnsi" w:cstheme="minorHAnsi"/>
          <w:b/>
          <w:sz w:val="24"/>
          <w:szCs w:val="24"/>
        </w:rPr>
        <w:t>2</w:t>
      </w:r>
      <w:r w:rsidR="004650B4">
        <w:rPr>
          <w:rFonts w:asciiTheme="minorHAnsi" w:hAnsiTheme="minorHAnsi" w:cstheme="minorHAnsi"/>
          <w:b/>
          <w:sz w:val="24"/>
          <w:szCs w:val="24"/>
        </w:rPr>
        <w:t>4</w:t>
      </w:r>
      <w:r w:rsidRPr="00AD6173">
        <w:rPr>
          <w:rFonts w:asciiTheme="minorHAnsi" w:hAnsiTheme="minorHAnsi" w:cstheme="minorHAnsi"/>
          <w:b/>
          <w:sz w:val="24"/>
          <w:szCs w:val="24"/>
        </w:rPr>
        <w:t>.3.1</w:t>
      </w:r>
      <w:r>
        <w:rPr>
          <w:rFonts w:asciiTheme="minorHAnsi" w:hAnsiTheme="minorHAnsi" w:cstheme="minorHAnsi"/>
          <w:b/>
          <w:sz w:val="24"/>
          <w:szCs w:val="24"/>
        </w:rPr>
        <w:t>.1</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003A2DD6" w:rsidRPr="003A2DD6">
        <w:rPr>
          <w:rFonts w:asciiTheme="minorHAnsi" w:hAnsiTheme="minorHAnsi" w:cstheme="minorHAnsi"/>
          <w:iCs/>
          <w:sz w:val="24"/>
          <w:szCs w:val="24"/>
        </w:rPr>
        <w:t xml:space="preserve">Será aceito o somatório de atestados que comprovem que o licitante gerencia ou gerenciou serviços de terceirização compatíveis com o objeto licitado por período não inferior a </w:t>
      </w:r>
      <w:r w:rsidR="00D97781" w:rsidRPr="00E73CCD">
        <w:rPr>
          <w:rFonts w:asciiTheme="minorHAnsi" w:hAnsiTheme="minorHAnsi" w:cstheme="minorHAnsi"/>
          <w:b/>
          <w:iCs/>
          <w:color w:val="3333FF"/>
          <w:sz w:val="24"/>
          <w:szCs w:val="24"/>
          <w:highlight w:val="green"/>
        </w:rPr>
        <w:t>12</w:t>
      </w:r>
      <w:r w:rsidR="003A2DD6" w:rsidRPr="00E73CCD">
        <w:rPr>
          <w:rFonts w:asciiTheme="minorHAnsi" w:hAnsiTheme="minorHAnsi" w:cstheme="minorHAnsi"/>
          <w:b/>
          <w:iCs/>
          <w:color w:val="3333FF"/>
          <w:sz w:val="24"/>
          <w:szCs w:val="24"/>
          <w:highlight w:val="green"/>
        </w:rPr>
        <w:t xml:space="preserve"> (</w:t>
      </w:r>
      <w:r w:rsidR="00D97781" w:rsidRPr="00E73CCD">
        <w:rPr>
          <w:rFonts w:asciiTheme="minorHAnsi" w:hAnsiTheme="minorHAnsi" w:cstheme="minorHAnsi"/>
          <w:b/>
          <w:iCs/>
          <w:color w:val="3333FF"/>
          <w:sz w:val="24"/>
          <w:szCs w:val="24"/>
          <w:highlight w:val="green"/>
        </w:rPr>
        <w:t>doze</w:t>
      </w:r>
      <w:r w:rsidR="003A2DD6" w:rsidRPr="00E73CCD">
        <w:rPr>
          <w:rFonts w:asciiTheme="minorHAnsi" w:hAnsiTheme="minorHAnsi" w:cstheme="minorHAnsi"/>
          <w:b/>
          <w:iCs/>
          <w:color w:val="3333FF"/>
          <w:sz w:val="24"/>
          <w:szCs w:val="24"/>
          <w:highlight w:val="green"/>
        </w:rPr>
        <w:t xml:space="preserve">) </w:t>
      </w:r>
      <w:r w:rsidR="00D97781" w:rsidRPr="00E73CCD">
        <w:rPr>
          <w:rFonts w:asciiTheme="minorHAnsi" w:hAnsiTheme="minorHAnsi" w:cstheme="minorHAnsi"/>
          <w:b/>
          <w:iCs/>
          <w:color w:val="3333FF"/>
          <w:sz w:val="24"/>
          <w:szCs w:val="24"/>
          <w:highlight w:val="green"/>
        </w:rPr>
        <w:t>meses</w:t>
      </w:r>
      <w:r w:rsidR="003A2DD6" w:rsidRPr="00E73CCD">
        <w:rPr>
          <w:rFonts w:asciiTheme="minorHAnsi" w:hAnsiTheme="minorHAnsi" w:cstheme="minorHAnsi"/>
          <w:iCs/>
          <w:color w:val="3333FF"/>
          <w:sz w:val="24"/>
          <w:szCs w:val="24"/>
          <w:highlight w:val="green"/>
        </w:rPr>
        <w:t>,</w:t>
      </w:r>
      <w:r w:rsidR="003A2DD6" w:rsidRPr="00BC539A">
        <w:rPr>
          <w:rFonts w:asciiTheme="minorHAnsi" w:hAnsiTheme="minorHAnsi" w:cstheme="minorHAnsi"/>
          <w:iCs/>
          <w:color w:val="3333FF"/>
          <w:sz w:val="24"/>
          <w:szCs w:val="24"/>
        </w:rPr>
        <w:t xml:space="preserve"> </w:t>
      </w:r>
      <w:r w:rsidR="003A2DD6" w:rsidRPr="003A2DD6">
        <w:rPr>
          <w:rFonts w:asciiTheme="minorHAnsi" w:hAnsiTheme="minorHAnsi" w:cstheme="minorHAnsi"/>
          <w:iCs/>
          <w:sz w:val="24"/>
          <w:szCs w:val="24"/>
        </w:rPr>
        <w:t>referentes a períodos sucessivos não contínuos, não havendo obrigatoriedade de os</w:t>
      </w:r>
      <w:r w:rsidR="003A2DD6" w:rsidRPr="00BC539A">
        <w:rPr>
          <w:rFonts w:asciiTheme="minorHAnsi" w:hAnsiTheme="minorHAnsi" w:cstheme="minorHAnsi"/>
          <w:iCs/>
          <w:color w:val="3333FF"/>
          <w:sz w:val="24"/>
          <w:szCs w:val="24"/>
        </w:rPr>
        <w:t xml:space="preserve"> </w:t>
      </w:r>
      <w:r w:rsidR="00D97781" w:rsidRPr="003A2DD6">
        <w:rPr>
          <w:rFonts w:asciiTheme="minorHAnsi" w:hAnsiTheme="minorHAnsi" w:cstheme="minorHAnsi"/>
          <w:iCs/>
          <w:sz w:val="24"/>
          <w:szCs w:val="24"/>
        </w:rPr>
        <w:t xml:space="preserve"> </w:t>
      </w:r>
      <w:r w:rsidR="00D97781" w:rsidRPr="00E73CCD">
        <w:rPr>
          <w:rFonts w:asciiTheme="minorHAnsi" w:hAnsiTheme="minorHAnsi" w:cstheme="minorHAnsi"/>
          <w:b/>
          <w:iCs/>
          <w:color w:val="3333FF"/>
          <w:sz w:val="24"/>
          <w:szCs w:val="24"/>
          <w:highlight w:val="green"/>
        </w:rPr>
        <w:t>12 (doze) meses</w:t>
      </w:r>
      <w:r w:rsidR="006D6019" w:rsidRPr="00E73CCD">
        <w:rPr>
          <w:rFonts w:asciiTheme="minorHAnsi" w:hAnsiTheme="minorHAnsi" w:cstheme="minorHAnsi"/>
          <w:iCs/>
          <w:color w:val="3333FF"/>
          <w:sz w:val="24"/>
          <w:szCs w:val="24"/>
          <w:highlight w:val="green"/>
        </w:rPr>
        <w:t>,</w:t>
      </w:r>
      <w:r w:rsidR="006D6019" w:rsidRPr="00BC539A">
        <w:rPr>
          <w:rFonts w:asciiTheme="minorHAnsi" w:hAnsiTheme="minorHAnsi" w:cstheme="minorHAnsi"/>
          <w:iCs/>
          <w:color w:val="3333FF"/>
          <w:sz w:val="24"/>
          <w:szCs w:val="24"/>
        </w:rPr>
        <w:t xml:space="preserve"> </w:t>
      </w:r>
      <w:r w:rsidR="003A2DD6" w:rsidRPr="003A2DD6">
        <w:rPr>
          <w:rFonts w:asciiTheme="minorHAnsi" w:hAnsiTheme="minorHAnsi" w:cstheme="minorHAnsi"/>
          <w:iCs/>
          <w:sz w:val="24"/>
          <w:szCs w:val="24"/>
        </w:rPr>
        <w:t>serem ininterruptos.</w:t>
      </w:r>
    </w:p>
    <w:p w:rsidR="00B710E4" w:rsidRPr="00B710E4" w:rsidRDefault="00B710E4" w:rsidP="00B710E4">
      <w:pPr>
        <w:pStyle w:val="Nivel4"/>
        <w:numPr>
          <w:ilvl w:val="0"/>
          <w:numId w:val="0"/>
        </w:numPr>
        <w:spacing w:before="0" w:after="0" w:line="240" w:lineRule="auto"/>
        <w:rPr>
          <w:rFonts w:asciiTheme="minorHAnsi" w:hAnsiTheme="minorHAnsi" w:cstheme="minorHAnsi"/>
          <w:sz w:val="24"/>
          <w:szCs w:val="24"/>
        </w:rPr>
      </w:pPr>
      <w:r w:rsidRPr="00AD6173">
        <w:rPr>
          <w:rFonts w:asciiTheme="minorHAnsi" w:hAnsiTheme="minorHAnsi" w:cstheme="minorHAnsi"/>
          <w:b/>
          <w:sz w:val="24"/>
          <w:szCs w:val="24"/>
        </w:rPr>
        <w:t>2</w:t>
      </w:r>
      <w:r w:rsidR="004650B4">
        <w:rPr>
          <w:rFonts w:asciiTheme="minorHAnsi" w:hAnsiTheme="minorHAnsi" w:cstheme="minorHAnsi"/>
          <w:b/>
          <w:sz w:val="24"/>
          <w:szCs w:val="24"/>
        </w:rPr>
        <w:t>4</w:t>
      </w:r>
      <w:r w:rsidRPr="00AD6173">
        <w:rPr>
          <w:rFonts w:asciiTheme="minorHAnsi" w:hAnsiTheme="minorHAnsi" w:cstheme="minorHAnsi"/>
          <w:b/>
          <w:sz w:val="24"/>
          <w:szCs w:val="24"/>
        </w:rPr>
        <w:t>.3.</w:t>
      </w:r>
      <w:r w:rsidR="00F16CC2">
        <w:rPr>
          <w:rFonts w:asciiTheme="minorHAnsi" w:hAnsiTheme="minorHAnsi" w:cstheme="minorHAnsi"/>
          <w:b/>
          <w:sz w:val="24"/>
          <w:szCs w:val="24"/>
        </w:rPr>
        <w:t>1.</w:t>
      </w:r>
      <w:r>
        <w:rPr>
          <w:rFonts w:asciiTheme="minorHAnsi" w:hAnsiTheme="minorHAnsi" w:cstheme="minorHAnsi"/>
          <w:b/>
          <w:sz w:val="24"/>
          <w:szCs w:val="24"/>
        </w:rPr>
        <w:t>2</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Pr="00B710E4">
        <w:rPr>
          <w:rFonts w:asciiTheme="minorHAnsi" w:hAnsiTheme="minorHAnsi" w:cstheme="minorHAnsi"/>
          <w:sz w:val="24"/>
          <w:szCs w:val="24"/>
        </w:rPr>
        <w:t xml:space="preserve">Os atestados deverão referir-se a serviços prestados no âmbito de sua atividade econômica principal ou secundária especificadas no contrato social vigente; </w:t>
      </w:r>
    </w:p>
    <w:p w:rsidR="00B710E4" w:rsidRPr="00B710E4" w:rsidRDefault="00F16CC2" w:rsidP="00B710E4">
      <w:pPr>
        <w:pStyle w:val="Nivel4"/>
        <w:numPr>
          <w:ilvl w:val="0"/>
          <w:numId w:val="0"/>
        </w:numPr>
        <w:spacing w:before="0" w:after="0" w:line="240" w:lineRule="auto"/>
        <w:rPr>
          <w:rFonts w:asciiTheme="minorHAnsi" w:hAnsiTheme="minorHAnsi" w:cstheme="minorHAnsi"/>
          <w:sz w:val="24"/>
          <w:szCs w:val="24"/>
        </w:rPr>
      </w:pPr>
      <w:r w:rsidRPr="00AD6173">
        <w:rPr>
          <w:rFonts w:asciiTheme="minorHAnsi" w:hAnsiTheme="minorHAnsi" w:cstheme="minorHAnsi"/>
          <w:b/>
          <w:sz w:val="24"/>
          <w:szCs w:val="24"/>
        </w:rPr>
        <w:lastRenderedPageBreak/>
        <w:t>2</w:t>
      </w:r>
      <w:r w:rsidR="004650B4">
        <w:rPr>
          <w:rFonts w:asciiTheme="minorHAnsi" w:hAnsiTheme="minorHAnsi" w:cstheme="minorHAnsi"/>
          <w:b/>
          <w:sz w:val="24"/>
          <w:szCs w:val="24"/>
        </w:rPr>
        <w:t>4</w:t>
      </w:r>
      <w:r w:rsidRPr="00AD6173">
        <w:rPr>
          <w:rFonts w:asciiTheme="minorHAnsi" w:hAnsiTheme="minorHAnsi" w:cstheme="minorHAnsi"/>
          <w:b/>
          <w:sz w:val="24"/>
          <w:szCs w:val="24"/>
        </w:rPr>
        <w:t>.3.</w:t>
      </w:r>
      <w:r>
        <w:rPr>
          <w:rFonts w:asciiTheme="minorHAnsi" w:hAnsiTheme="minorHAnsi" w:cstheme="minorHAnsi"/>
          <w:b/>
          <w:sz w:val="24"/>
          <w:szCs w:val="24"/>
        </w:rPr>
        <w:t>1.3</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00B710E4" w:rsidRPr="00B710E4">
        <w:rPr>
          <w:rFonts w:asciiTheme="minorHAnsi" w:hAnsiTheme="minorHAnsi" w:cstheme="minorHAnsi"/>
          <w:sz w:val="24"/>
          <w:szCs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rsidR="00B710E4" w:rsidRPr="00B710E4" w:rsidRDefault="00F16CC2" w:rsidP="00B710E4">
      <w:pPr>
        <w:pStyle w:val="Nivel4"/>
        <w:numPr>
          <w:ilvl w:val="0"/>
          <w:numId w:val="0"/>
        </w:numPr>
        <w:spacing w:before="0" w:after="0" w:line="240" w:lineRule="auto"/>
        <w:rPr>
          <w:rFonts w:asciiTheme="minorHAnsi" w:hAnsiTheme="minorHAnsi" w:cstheme="minorHAnsi"/>
          <w:sz w:val="24"/>
          <w:szCs w:val="24"/>
        </w:rPr>
      </w:pPr>
      <w:r w:rsidRPr="00AD6173">
        <w:rPr>
          <w:rFonts w:asciiTheme="minorHAnsi" w:hAnsiTheme="minorHAnsi" w:cstheme="minorHAnsi"/>
          <w:b/>
          <w:sz w:val="24"/>
          <w:szCs w:val="24"/>
        </w:rPr>
        <w:t>2</w:t>
      </w:r>
      <w:r w:rsidR="004650B4">
        <w:rPr>
          <w:rFonts w:asciiTheme="minorHAnsi" w:hAnsiTheme="minorHAnsi" w:cstheme="minorHAnsi"/>
          <w:b/>
          <w:sz w:val="24"/>
          <w:szCs w:val="24"/>
        </w:rPr>
        <w:t>4</w:t>
      </w:r>
      <w:r w:rsidRPr="00AD6173">
        <w:rPr>
          <w:rFonts w:asciiTheme="minorHAnsi" w:hAnsiTheme="minorHAnsi" w:cstheme="minorHAnsi"/>
          <w:b/>
          <w:sz w:val="24"/>
          <w:szCs w:val="24"/>
        </w:rPr>
        <w:t>.3.</w:t>
      </w:r>
      <w:r>
        <w:rPr>
          <w:rFonts w:asciiTheme="minorHAnsi" w:hAnsiTheme="minorHAnsi" w:cstheme="minorHAnsi"/>
          <w:b/>
          <w:sz w:val="24"/>
          <w:szCs w:val="24"/>
        </w:rPr>
        <w:t>1.4</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00B710E4" w:rsidRPr="00B710E4">
        <w:rPr>
          <w:rFonts w:asciiTheme="minorHAnsi" w:hAnsiTheme="minorHAnsi" w:cstheme="minorHAnsi"/>
          <w:sz w:val="24"/>
          <w:szCs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B710E4" w:rsidRPr="00B710E4" w:rsidRDefault="00F16CC2" w:rsidP="00B710E4">
      <w:pPr>
        <w:pStyle w:val="Nivel4"/>
        <w:numPr>
          <w:ilvl w:val="0"/>
          <w:numId w:val="0"/>
        </w:numPr>
        <w:spacing w:before="0" w:after="0" w:line="240" w:lineRule="auto"/>
        <w:rPr>
          <w:rFonts w:asciiTheme="minorHAnsi" w:hAnsiTheme="minorHAnsi" w:cstheme="minorHAnsi"/>
          <w:sz w:val="24"/>
          <w:szCs w:val="24"/>
        </w:rPr>
      </w:pPr>
      <w:r w:rsidRPr="00AD6173">
        <w:rPr>
          <w:rFonts w:asciiTheme="minorHAnsi" w:hAnsiTheme="minorHAnsi" w:cstheme="minorHAnsi"/>
          <w:b/>
          <w:sz w:val="24"/>
          <w:szCs w:val="24"/>
        </w:rPr>
        <w:t>2</w:t>
      </w:r>
      <w:r w:rsidR="004650B4">
        <w:rPr>
          <w:rFonts w:asciiTheme="minorHAnsi" w:hAnsiTheme="minorHAnsi" w:cstheme="minorHAnsi"/>
          <w:b/>
          <w:sz w:val="24"/>
          <w:szCs w:val="24"/>
        </w:rPr>
        <w:t>4</w:t>
      </w:r>
      <w:r w:rsidRPr="00AD6173">
        <w:rPr>
          <w:rFonts w:asciiTheme="minorHAnsi" w:hAnsiTheme="minorHAnsi" w:cstheme="minorHAnsi"/>
          <w:b/>
          <w:sz w:val="24"/>
          <w:szCs w:val="24"/>
        </w:rPr>
        <w:t>.3.</w:t>
      </w:r>
      <w:r>
        <w:rPr>
          <w:rFonts w:asciiTheme="minorHAnsi" w:hAnsiTheme="minorHAnsi" w:cstheme="minorHAnsi"/>
          <w:b/>
          <w:sz w:val="24"/>
          <w:szCs w:val="24"/>
        </w:rPr>
        <w:t>2</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00B710E4" w:rsidRPr="00B710E4">
        <w:rPr>
          <w:rFonts w:asciiTheme="minorHAnsi" w:hAnsiTheme="minorHAnsi" w:cstheme="minorHAnsi"/>
          <w:sz w:val="24"/>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B710E4" w:rsidRPr="00F15A32" w:rsidRDefault="00F16CC2" w:rsidP="00B710E4">
      <w:pPr>
        <w:pStyle w:val="Nvel3Opcional"/>
        <w:numPr>
          <w:ilvl w:val="0"/>
          <w:numId w:val="0"/>
        </w:numPr>
        <w:spacing w:before="0" w:after="0" w:line="240" w:lineRule="auto"/>
        <w:rPr>
          <w:rFonts w:asciiTheme="minorHAnsi" w:hAnsiTheme="minorHAnsi" w:cstheme="minorHAnsi"/>
          <w:i w:val="0"/>
          <w:strike/>
          <w:color w:val="auto"/>
          <w:sz w:val="24"/>
          <w:szCs w:val="24"/>
        </w:rPr>
      </w:pPr>
      <w:r w:rsidRPr="00F15A32">
        <w:rPr>
          <w:rFonts w:asciiTheme="minorHAnsi" w:hAnsiTheme="minorHAnsi" w:cstheme="minorHAnsi"/>
          <w:b/>
          <w:i w:val="0"/>
          <w:strike/>
          <w:color w:val="auto"/>
          <w:sz w:val="24"/>
          <w:szCs w:val="24"/>
        </w:rPr>
        <w:t>2</w:t>
      </w:r>
      <w:r w:rsidR="004650B4" w:rsidRPr="00F15A32">
        <w:rPr>
          <w:rFonts w:asciiTheme="minorHAnsi" w:hAnsiTheme="minorHAnsi" w:cstheme="minorHAnsi"/>
          <w:b/>
          <w:i w:val="0"/>
          <w:strike/>
          <w:color w:val="auto"/>
          <w:sz w:val="24"/>
          <w:szCs w:val="24"/>
        </w:rPr>
        <w:t>4</w:t>
      </w:r>
      <w:r w:rsidRPr="00F15A32">
        <w:rPr>
          <w:rFonts w:asciiTheme="minorHAnsi" w:hAnsiTheme="minorHAnsi" w:cstheme="minorHAnsi"/>
          <w:b/>
          <w:i w:val="0"/>
          <w:strike/>
          <w:color w:val="auto"/>
          <w:sz w:val="24"/>
          <w:szCs w:val="24"/>
        </w:rPr>
        <w:t>.3.3.</w:t>
      </w:r>
      <w:r w:rsidRPr="00F15A32">
        <w:rPr>
          <w:rFonts w:asciiTheme="minorHAnsi" w:hAnsiTheme="minorHAnsi" w:cstheme="minorHAnsi"/>
          <w:i w:val="0"/>
          <w:strike/>
          <w:color w:val="auto"/>
          <w:sz w:val="24"/>
          <w:szCs w:val="24"/>
        </w:rPr>
        <w:t xml:space="preserve"> </w:t>
      </w:r>
      <w:r w:rsidR="00B710E4" w:rsidRPr="00F15A32">
        <w:rPr>
          <w:rFonts w:asciiTheme="minorHAnsi" w:hAnsiTheme="minorHAnsi" w:cstheme="minorHAnsi"/>
          <w:i w:val="0"/>
          <w:strike/>
          <w:color w:val="auto"/>
          <w:sz w:val="24"/>
          <w:szCs w:val="24"/>
        </w:rPr>
        <w:t>Declaração de que o licitante possui ou instalará escritório em local (cidade/município) previamente definido pela Administração, a ser comprovado no prazo máximo de 60 (sessenta) dias contado a partir da vigência do contrato.</w:t>
      </w:r>
    </w:p>
    <w:p w:rsidR="00B710E4" w:rsidRDefault="00140BB7" w:rsidP="00B710E4">
      <w:pPr>
        <w:pStyle w:val="Nvel3Opcional"/>
        <w:numPr>
          <w:ilvl w:val="0"/>
          <w:numId w:val="0"/>
        </w:numPr>
        <w:spacing w:before="0" w:after="0" w:line="240" w:lineRule="auto"/>
        <w:rPr>
          <w:rFonts w:asciiTheme="minorHAnsi" w:hAnsiTheme="minorHAnsi" w:cstheme="minorHAnsi"/>
          <w:b/>
          <w:i w:val="0"/>
          <w:sz w:val="24"/>
          <w:szCs w:val="24"/>
          <w:u w:val="single"/>
        </w:rPr>
      </w:pPr>
      <w:r w:rsidRPr="00F16CC2">
        <w:rPr>
          <w:rFonts w:asciiTheme="minorHAnsi" w:hAnsiTheme="minorHAnsi" w:cstheme="minorHAnsi"/>
          <w:b/>
          <w:i w:val="0"/>
          <w:color w:val="auto"/>
          <w:sz w:val="24"/>
          <w:szCs w:val="24"/>
        </w:rPr>
        <w:t>2</w:t>
      </w:r>
      <w:r w:rsidR="004650B4">
        <w:rPr>
          <w:rFonts w:asciiTheme="minorHAnsi" w:hAnsiTheme="minorHAnsi" w:cstheme="minorHAnsi"/>
          <w:b/>
          <w:i w:val="0"/>
          <w:color w:val="auto"/>
          <w:sz w:val="24"/>
          <w:szCs w:val="24"/>
        </w:rPr>
        <w:t>4</w:t>
      </w:r>
      <w:r w:rsidRPr="00F16CC2">
        <w:rPr>
          <w:rFonts w:asciiTheme="minorHAnsi" w:hAnsiTheme="minorHAnsi" w:cstheme="minorHAnsi"/>
          <w:b/>
          <w:i w:val="0"/>
          <w:color w:val="auto"/>
          <w:sz w:val="24"/>
          <w:szCs w:val="24"/>
        </w:rPr>
        <w:t>.3.</w:t>
      </w:r>
      <w:r>
        <w:rPr>
          <w:rFonts w:asciiTheme="minorHAnsi" w:hAnsiTheme="minorHAnsi" w:cstheme="minorHAnsi"/>
          <w:b/>
          <w:i w:val="0"/>
          <w:color w:val="auto"/>
          <w:sz w:val="24"/>
          <w:szCs w:val="24"/>
        </w:rPr>
        <w:t>4</w:t>
      </w:r>
      <w:r w:rsidRPr="00F16CC2">
        <w:rPr>
          <w:rFonts w:asciiTheme="minorHAnsi" w:hAnsiTheme="minorHAnsi" w:cstheme="minorHAnsi"/>
          <w:b/>
          <w:i w:val="0"/>
          <w:color w:val="auto"/>
          <w:sz w:val="24"/>
          <w:szCs w:val="24"/>
        </w:rPr>
        <w:t>.</w:t>
      </w:r>
      <w:r w:rsidRPr="00F16CC2">
        <w:rPr>
          <w:rFonts w:asciiTheme="minorHAnsi" w:hAnsiTheme="minorHAnsi" w:cstheme="minorHAnsi"/>
          <w:i w:val="0"/>
          <w:color w:val="auto"/>
          <w:sz w:val="24"/>
          <w:szCs w:val="24"/>
        </w:rPr>
        <w:t xml:space="preserve"> </w:t>
      </w:r>
      <w:r w:rsidR="00B710E4" w:rsidRPr="00F16CC2">
        <w:rPr>
          <w:rFonts w:asciiTheme="minorHAnsi" w:hAnsiTheme="minorHAnsi" w:cstheme="minorHAnsi"/>
          <w:i w:val="0"/>
          <w:color w:val="auto"/>
          <w:sz w:val="24"/>
          <w:szCs w:val="24"/>
        </w:rPr>
        <w:t xml:space="preserve">Prova de atendimento aos requisitos previstos na </w:t>
      </w:r>
      <w:r w:rsidR="00B44E52">
        <w:rPr>
          <w:rFonts w:asciiTheme="minorHAnsi" w:hAnsiTheme="minorHAnsi" w:cstheme="minorHAnsi"/>
          <w:b/>
          <w:i w:val="0"/>
          <w:sz w:val="24"/>
          <w:szCs w:val="24"/>
          <w:u w:val="single"/>
        </w:rPr>
        <w:t>L</w:t>
      </w:r>
      <w:r w:rsidR="00B710E4" w:rsidRPr="00B44E52">
        <w:rPr>
          <w:rFonts w:asciiTheme="minorHAnsi" w:hAnsiTheme="minorHAnsi" w:cstheme="minorHAnsi"/>
          <w:b/>
          <w:i w:val="0"/>
          <w:sz w:val="24"/>
          <w:szCs w:val="24"/>
          <w:u w:val="single"/>
        </w:rPr>
        <w:t xml:space="preserve">ei </w:t>
      </w:r>
      <w:r w:rsidR="00B44E52" w:rsidRPr="00B44E52">
        <w:rPr>
          <w:rFonts w:asciiTheme="minorHAnsi" w:hAnsiTheme="minorHAnsi" w:cstheme="minorHAnsi"/>
          <w:b/>
          <w:i w:val="0"/>
          <w:sz w:val="24"/>
          <w:szCs w:val="24"/>
          <w:u w:val="single"/>
        </w:rPr>
        <w:t>7.102/83</w:t>
      </w:r>
      <w:r w:rsidR="005469EF">
        <w:rPr>
          <w:rFonts w:asciiTheme="minorHAnsi" w:hAnsiTheme="minorHAnsi" w:cstheme="minorHAnsi"/>
          <w:b/>
          <w:i w:val="0"/>
          <w:sz w:val="24"/>
          <w:szCs w:val="24"/>
          <w:u w:val="single"/>
        </w:rPr>
        <w:t xml:space="preserve"> e Decreto 89.056/83</w:t>
      </w:r>
      <w:r w:rsidR="00CE394E">
        <w:rPr>
          <w:rFonts w:asciiTheme="minorHAnsi" w:hAnsiTheme="minorHAnsi" w:cstheme="minorHAnsi"/>
          <w:b/>
          <w:i w:val="0"/>
          <w:sz w:val="24"/>
          <w:szCs w:val="24"/>
          <w:u w:val="single"/>
        </w:rPr>
        <w:t>, em especial:</w:t>
      </w:r>
    </w:p>
    <w:p w:rsidR="005469EF" w:rsidRPr="00CE394E" w:rsidRDefault="00CE394E" w:rsidP="00B710E4">
      <w:pPr>
        <w:pStyle w:val="Nvel3Opcional"/>
        <w:numPr>
          <w:ilvl w:val="0"/>
          <w:numId w:val="0"/>
        </w:numPr>
        <w:spacing w:before="0" w:after="0" w:line="240" w:lineRule="auto"/>
        <w:rPr>
          <w:rFonts w:asciiTheme="minorHAnsi" w:hAnsiTheme="minorHAnsi" w:cstheme="minorHAnsi"/>
          <w:i w:val="0"/>
          <w:sz w:val="24"/>
          <w:szCs w:val="24"/>
          <w:u w:val="single"/>
          <w:shd w:val="clear" w:color="auto" w:fill="FFFFFF"/>
        </w:rPr>
      </w:pPr>
      <w:r w:rsidRPr="00CE394E">
        <w:rPr>
          <w:rFonts w:asciiTheme="minorHAnsi" w:hAnsiTheme="minorHAnsi" w:cstheme="minorHAnsi"/>
          <w:b/>
          <w:i w:val="0"/>
          <w:sz w:val="24"/>
          <w:szCs w:val="24"/>
          <w:u w:val="single"/>
        </w:rPr>
        <w:t>2</w:t>
      </w:r>
      <w:r w:rsidR="004650B4">
        <w:rPr>
          <w:rFonts w:asciiTheme="minorHAnsi" w:hAnsiTheme="minorHAnsi" w:cstheme="minorHAnsi"/>
          <w:b/>
          <w:i w:val="0"/>
          <w:sz w:val="24"/>
          <w:szCs w:val="24"/>
          <w:u w:val="single"/>
        </w:rPr>
        <w:t>4</w:t>
      </w:r>
      <w:r w:rsidRPr="00CE394E">
        <w:rPr>
          <w:rFonts w:asciiTheme="minorHAnsi" w:hAnsiTheme="minorHAnsi" w:cstheme="minorHAnsi"/>
          <w:b/>
          <w:i w:val="0"/>
          <w:sz w:val="24"/>
          <w:szCs w:val="24"/>
          <w:u w:val="single"/>
        </w:rPr>
        <w:t>.3.4.1.</w:t>
      </w:r>
      <w:r w:rsidRPr="00CE394E">
        <w:rPr>
          <w:rFonts w:asciiTheme="minorHAnsi" w:hAnsiTheme="minorHAnsi" w:cstheme="minorHAnsi"/>
          <w:i w:val="0"/>
          <w:sz w:val="24"/>
          <w:szCs w:val="24"/>
          <w:u w:val="single"/>
        </w:rPr>
        <w:t xml:space="preserve"> </w:t>
      </w:r>
      <w:r w:rsidR="005469EF" w:rsidRPr="00CE394E">
        <w:rPr>
          <w:rFonts w:asciiTheme="minorHAnsi" w:hAnsiTheme="minorHAnsi" w:cstheme="minorHAnsi"/>
          <w:i w:val="0"/>
          <w:sz w:val="24"/>
          <w:szCs w:val="24"/>
          <w:u w:val="single"/>
          <w:shd w:val="clear" w:color="auto" w:fill="FFFFFF"/>
        </w:rPr>
        <w:t>A propriedade e a administração das empresas especializadas que vierem a se constituir são vedadas a estrangeiros.</w:t>
      </w:r>
    </w:p>
    <w:p w:rsidR="005469EF" w:rsidRPr="00CE394E" w:rsidRDefault="00CE394E" w:rsidP="00B710E4">
      <w:pPr>
        <w:pStyle w:val="Nvel3Opcional"/>
        <w:numPr>
          <w:ilvl w:val="0"/>
          <w:numId w:val="0"/>
        </w:numPr>
        <w:spacing w:before="0" w:after="0" w:line="240" w:lineRule="auto"/>
        <w:rPr>
          <w:rFonts w:asciiTheme="minorHAnsi" w:hAnsiTheme="minorHAnsi" w:cstheme="minorHAnsi"/>
          <w:i w:val="0"/>
          <w:sz w:val="24"/>
          <w:szCs w:val="24"/>
          <w:u w:val="single"/>
          <w:shd w:val="clear" w:color="auto" w:fill="FFFFFF"/>
        </w:rPr>
      </w:pPr>
      <w:r w:rsidRPr="00CE394E">
        <w:rPr>
          <w:rFonts w:asciiTheme="minorHAnsi" w:hAnsiTheme="minorHAnsi" w:cstheme="minorHAnsi"/>
          <w:b/>
          <w:i w:val="0"/>
          <w:sz w:val="24"/>
          <w:szCs w:val="24"/>
          <w:u w:val="single"/>
        </w:rPr>
        <w:t>2</w:t>
      </w:r>
      <w:r w:rsidR="004650B4">
        <w:rPr>
          <w:rFonts w:asciiTheme="minorHAnsi" w:hAnsiTheme="minorHAnsi" w:cstheme="minorHAnsi"/>
          <w:b/>
          <w:i w:val="0"/>
          <w:sz w:val="24"/>
          <w:szCs w:val="24"/>
          <w:u w:val="single"/>
        </w:rPr>
        <w:t>4</w:t>
      </w:r>
      <w:r w:rsidRPr="00CE394E">
        <w:rPr>
          <w:rFonts w:asciiTheme="minorHAnsi" w:hAnsiTheme="minorHAnsi" w:cstheme="minorHAnsi"/>
          <w:b/>
          <w:i w:val="0"/>
          <w:sz w:val="24"/>
          <w:szCs w:val="24"/>
          <w:u w:val="single"/>
        </w:rPr>
        <w:t>.3.4.2.</w:t>
      </w:r>
      <w:r w:rsidRPr="00CE394E">
        <w:rPr>
          <w:rFonts w:asciiTheme="minorHAnsi" w:hAnsiTheme="minorHAnsi" w:cstheme="minorHAnsi"/>
          <w:i w:val="0"/>
          <w:sz w:val="24"/>
          <w:szCs w:val="24"/>
          <w:u w:val="single"/>
        </w:rPr>
        <w:t xml:space="preserve"> </w:t>
      </w:r>
      <w:r w:rsidR="005469EF" w:rsidRPr="00CE394E">
        <w:rPr>
          <w:rFonts w:asciiTheme="minorHAnsi" w:hAnsiTheme="minorHAnsi" w:cstheme="minorHAnsi"/>
          <w:i w:val="0"/>
          <w:sz w:val="24"/>
          <w:szCs w:val="24"/>
          <w:u w:val="single"/>
          <w:shd w:val="clear" w:color="auto" w:fill="FFFFFF"/>
        </w:rPr>
        <w:t>Os diretores e demais empregados das empresas especializadas não poderão ter antecedentes criminais registrados.</w:t>
      </w:r>
    </w:p>
    <w:p w:rsidR="005469EF" w:rsidRPr="00CE394E" w:rsidRDefault="00CE394E" w:rsidP="00B710E4">
      <w:pPr>
        <w:pStyle w:val="Nvel3Opcional"/>
        <w:numPr>
          <w:ilvl w:val="0"/>
          <w:numId w:val="0"/>
        </w:numPr>
        <w:spacing w:before="0" w:after="0" w:line="240" w:lineRule="auto"/>
        <w:rPr>
          <w:rFonts w:asciiTheme="minorHAnsi" w:hAnsiTheme="minorHAnsi" w:cstheme="minorHAnsi"/>
          <w:i w:val="0"/>
          <w:sz w:val="24"/>
          <w:szCs w:val="24"/>
          <w:u w:val="single"/>
          <w:shd w:val="clear" w:color="auto" w:fill="FFFFFF"/>
        </w:rPr>
      </w:pPr>
      <w:r w:rsidRPr="00CE394E">
        <w:rPr>
          <w:rFonts w:asciiTheme="minorHAnsi" w:hAnsiTheme="minorHAnsi" w:cstheme="minorHAnsi"/>
          <w:b/>
          <w:i w:val="0"/>
          <w:sz w:val="24"/>
          <w:szCs w:val="24"/>
          <w:u w:val="single"/>
        </w:rPr>
        <w:t>2</w:t>
      </w:r>
      <w:r w:rsidR="004650B4">
        <w:rPr>
          <w:rFonts w:asciiTheme="minorHAnsi" w:hAnsiTheme="minorHAnsi" w:cstheme="minorHAnsi"/>
          <w:b/>
          <w:i w:val="0"/>
          <w:sz w:val="24"/>
          <w:szCs w:val="24"/>
          <w:u w:val="single"/>
        </w:rPr>
        <w:t>4</w:t>
      </w:r>
      <w:r w:rsidRPr="00CE394E">
        <w:rPr>
          <w:rFonts w:asciiTheme="minorHAnsi" w:hAnsiTheme="minorHAnsi" w:cstheme="minorHAnsi"/>
          <w:b/>
          <w:i w:val="0"/>
          <w:sz w:val="24"/>
          <w:szCs w:val="24"/>
          <w:u w:val="single"/>
        </w:rPr>
        <w:t>.3.4.3.</w:t>
      </w:r>
      <w:r w:rsidRPr="00CE394E">
        <w:rPr>
          <w:rFonts w:asciiTheme="minorHAnsi" w:hAnsiTheme="minorHAnsi" w:cstheme="minorHAnsi"/>
          <w:i w:val="0"/>
          <w:sz w:val="24"/>
          <w:szCs w:val="24"/>
          <w:u w:val="single"/>
        </w:rPr>
        <w:t xml:space="preserve"> </w:t>
      </w:r>
      <w:r w:rsidR="005469EF" w:rsidRPr="00CE394E">
        <w:rPr>
          <w:rFonts w:asciiTheme="minorHAnsi" w:hAnsiTheme="minorHAnsi" w:cstheme="minorHAnsi"/>
          <w:i w:val="0"/>
          <w:sz w:val="24"/>
          <w:szCs w:val="24"/>
          <w:u w:val="single"/>
          <w:shd w:val="clear" w:color="auto" w:fill="FFFFFF"/>
        </w:rPr>
        <w:t>autorização de funcionamento concedida conforme o art. 20 da Lei 7.102/83</w:t>
      </w:r>
      <w:r w:rsidR="00BC539A">
        <w:rPr>
          <w:rFonts w:asciiTheme="minorHAnsi" w:hAnsiTheme="minorHAnsi" w:cstheme="minorHAnsi"/>
          <w:i w:val="0"/>
          <w:sz w:val="24"/>
          <w:szCs w:val="24"/>
          <w:u w:val="single"/>
          <w:shd w:val="clear" w:color="auto" w:fill="FFFFFF"/>
        </w:rPr>
        <w:t>.</w:t>
      </w:r>
    </w:p>
    <w:p w:rsidR="00B710E4" w:rsidRPr="00F16CC2" w:rsidRDefault="00140BB7" w:rsidP="00B710E4">
      <w:pPr>
        <w:pStyle w:val="Nvel3Opcional"/>
        <w:numPr>
          <w:ilvl w:val="0"/>
          <w:numId w:val="0"/>
        </w:numPr>
        <w:spacing w:before="0" w:after="0" w:line="240" w:lineRule="auto"/>
        <w:rPr>
          <w:rFonts w:asciiTheme="minorHAnsi" w:hAnsiTheme="minorHAnsi" w:cstheme="minorHAnsi"/>
          <w:i w:val="0"/>
          <w:color w:val="auto"/>
          <w:sz w:val="24"/>
          <w:szCs w:val="24"/>
        </w:rPr>
      </w:pPr>
      <w:bookmarkStart w:id="6" w:name="_Hlk518983267"/>
      <w:r w:rsidRPr="00F16CC2">
        <w:rPr>
          <w:rFonts w:asciiTheme="minorHAnsi" w:hAnsiTheme="minorHAnsi" w:cstheme="minorHAnsi"/>
          <w:b/>
          <w:i w:val="0"/>
          <w:color w:val="auto"/>
          <w:sz w:val="24"/>
          <w:szCs w:val="24"/>
        </w:rPr>
        <w:t>2</w:t>
      </w:r>
      <w:r w:rsidR="004650B4">
        <w:rPr>
          <w:rFonts w:asciiTheme="minorHAnsi" w:hAnsiTheme="minorHAnsi" w:cstheme="minorHAnsi"/>
          <w:b/>
          <w:i w:val="0"/>
          <w:color w:val="auto"/>
          <w:sz w:val="24"/>
          <w:szCs w:val="24"/>
        </w:rPr>
        <w:t>4</w:t>
      </w:r>
      <w:r w:rsidRPr="00F16CC2">
        <w:rPr>
          <w:rFonts w:asciiTheme="minorHAnsi" w:hAnsiTheme="minorHAnsi" w:cstheme="minorHAnsi"/>
          <w:b/>
          <w:i w:val="0"/>
          <w:color w:val="auto"/>
          <w:sz w:val="24"/>
          <w:szCs w:val="24"/>
        </w:rPr>
        <w:t>.3.</w:t>
      </w:r>
      <w:r w:rsidR="00CE394E">
        <w:rPr>
          <w:rFonts w:asciiTheme="minorHAnsi" w:hAnsiTheme="minorHAnsi" w:cstheme="minorHAnsi"/>
          <w:b/>
          <w:i w:val="0"/>
          <w:color w:val="auto"/>
          <w:sz w:val="24"/>
          <w:szCs w:val="24"/>
        </w:rPr>
        <w:t>5</w:t>
      </w:r>
      <w:r w:rsidRPr="00F16CC2">
        <w:rPr>
          <w:rFonts w:asciiTheme="minorHAnsi" w:hAnsiTheme="minorHAnsi" w:cstheme="minorHAnsi"/>
          <w:b/>
          <w:i w:val="0"/>
          <w:color w:val="auto"/>
          <w:sz w:val="24"/>
          <w:szCs w:val="24"/>
        </w:rPr>
        <w:t>.</w:t>
      </w:r>
      <w:r w:rsidRPr="00F16CC2">
        <w:rPr>
          <w:rFonts w:asciiTheme="minorHAnsi" w:hAnsiTheme="minorHAnsi" w:cstheme="minorHAnsi"/>
          <w:i w:val="0"/>
          <w:color w:val="auto"/>
          <w:sz w:val="24"/>
          <w:szCs w:val="24"/>
        </w:rPr>
        <w:t xml:space="preserve"> </w:t>
      </w:r>
      <w:r w:rsidR="00B710E4" w:rsidRPr="00F16CC2">
        <w:rPr>
          <w:rFonts w:asciiTheme="minorHAnsi" w:hAnsiTheme="minorHAnsi" w:cstheme="minorHAnsi"/>
          <w:i w:val="0"/>
          <w:color w:val="auto"/>
          <w:sz w:val="24"/>
          <w:szCs w:val="24"/>
        </w:rPr>
        <w:t>As empresas, cadastradas ou não no SICAF, deverão apresentar atestado de vistoria assinado pelo servidor responsável</w:t>
      </w:r>
    </w:p>
    <w:p w:rsidR="00B710E4" w:rsidRPr="00F16CC2" w:rsidRDefault="00140BB7" w:rsidP="00B710E4">
      <w:pPr>
        <w:pStyle w:val="Nivel4"/>
        <w:numPr>
          <w:ilvl w:val="0"/>
          <w:numId w:val="0"/>
        </w:numPr>
        <w:spacing w:before="0" w:after="0" w:line="240" w:lineRule="auto"/>
        <w:rPr>
          <w:rFonts w:asciiTheme="minorHAnsi" w:hAnsiTheme="minorHAnsi" w:cstheme="minorHAnsi"/>
          <w:iCs/>
          <w:sz w:val="24"/>
          <w:szCs w:val="24"/>
        </w:rPr>
      </w:pPr>
      <w:r w:rsidRPr="00F16CC2">
        <w:rPr>
          <w:rFonts w:asciiTheme="minorHAnsi" w:hAnsiTheme="minorHAnsi" w:cstheme="minorHAnsi"/>
          <w:b/>
          <w:sz w:val="24"/>
          <w:szCs w:val="24"/>
        </w:rPr>
        <w:t>2</w:t>
      </w:r>
      <w:r w:rsidR="004650B4">
        <w:rPr>
          <w:rFonts w:asciiTheme="minorHAnsi" w:hAnsiTheme="minorHAnsi" w:cstheme="minorHAnsi"/>
          <w:b/>
          <w:sz w:val="24"/>
          <w:szCs w:val="24"/>
        </w:rPr>
        <w:t>4</w:t>
      </w:r>
      <w:r w:rsidRPr="00F16CC2">
        <w:rPr>
          <w:rFonts w:asciiTheme="minorHAnsi" w:hAnsiTheme="minorHAnsi" w:cstheme="minorHAnsi"/>
          <w:b/>
          <w:sz w:val="24"/>
          <w:szCs w:val="24"/>
        </w:rPr>
        <w:t>.3.</w:t>
      </w:r>
      <w:r w:rsidR="00CE394E">
        <w:rPr>
          <w:rFonts w:asciiTheme="minorHAnsi" w:hAnsiTheme="minorHAnsi" w:cstheme="minorHAnsi"/>
          <w:b/>
          <w:sz w:val="24"/>
          <w:szCs w:val="24"/>
        </w:rPr>
        <w:t>5.1</w:t>
      </w:r>
      <w:r w:rsidRPr="00F16CC2">
        <w:rPr>
          <w:rFonts w:asciiTheme="minorHAnsi" w:hAnsiTheme="minorHAnsi" w:cstheme="minorHAnsi"/>
          <w:b/>
          <w:sz w:val="24"/>
          <w:szCs w:val="24"/>
        </w:rPr>
        <w:t>.</w:t>
      </w:r>
      <w:r w:rsidRPr="00F16CC2">
        <w:rPr>
          <w:rFonts w:asciiTheme="minorHAnsi" w:hAnsiTheme="minorHAnsi" w:cstheme="minorHAnsi"/>
          <w:sz w:val="24"/>
          <w:szCs w:val="24"/>
        </w:rPr>
        <w:t xml:space="preserve"> </w:t>
      </w:r>
      <w:r w:rsidR="00B710E4" w:rsidRPr="00F16CC2">
        <w:rPr>
          <w:rFonts w:asciiTheme="minorHAnsi" w:hAnsiTheme="minorHAnsi" w:cstheme="minorHAnsi"/>
          <w:iCs/>
          <w:sz w:val="24"/>
          <w:szCs w:val="24"/>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bookmarkEnd w:id="6"/>
    <w:p w:rsidR="00B710E4" w:rsidRPr="00F16CC2" w:rsidRDefault="00140BB7" w:rsidP="00B710E4">
      <w:pPr>
        <w:pStyle w:val="Nivel2"/>
        <w:numPr>
          <w:ilvl w:val="0"/>
          <w:numId w:val="0"/>
        </w:numPr>
        <w:spacing w:before="0" w:after="0" w:line="240" w:lineRule="auto"/>
        <w:rPr>
          <w:rFonts w:asciiTheme="minorHAnsi" w:hAnsiTheme="minorHAnsi" w:cstheme="minorHAnsi"/>
          <w:iCs/>
          <w:sz w:val="24"/>
          <w:szCs w:val="24"/>
        </w:rPr>
      </w:pPr>
      <w:r w:rsidRPr="00F16CC2">
        <w:rPr>
          <w:rFonts w:asciiTheme="minorHAnsi" w:hAnsiTheme="minorHAnsi" w:cstheme="minorHAnsi"/>
          <w:b/>
          <w:sz w:val="24"/>
          <w:szCs w:val="24"/>
        </w:rPr>
        <w:t>2</w:t>
      </w:r>
      <w:r w:rsidR="004650B4">
        <w:rPr>
          <w:rFonts w:asciiTheme="minorHAnsi" w:hAnsiTheme="minorHAnsi" w:cstheme="minorHAnsi"/>
          <w:b/>
          <w:sz w:val="24"/>
          <w:szCs w:val="24"/>
        </w:rPr>
        <w:t>4</w:t>
      </w:r>
      <w:r w:rsidRPr="00F16CC2">
        <w:rPr>
          <w:rFonts w:asciiTheme="minorHAnsi" w:hAnsiTheme="minorHAnsi" w:cstheme="minorHAnsi"/>
          <w:b/>
          <w:sz w:val="24"/>
          <w:szCs w:val="24"/>
        </w:rPr>
        <w:t>.</w:t>
      </w:r>
      <w:r w:rsidR="00CE394E">
        <w:rPr>
          <w:rFonts w:asciiTheme="minorHAnsi" w:hAnsiTheme="minorHAnsi" w:cstheme="minorHAnsi"/>
          <w:b/>
          <w:sz w:val="24"/>
          <w:szCs w:val="24"/>
        </w:rPr>
        <w:t>4</w:t>
      </w:r>
      <w:r w:rsidRPr="00F16CC2">
        <w:rPr>
          <w:rFonts w:asciiTheme="minorHAnsi" w:hAnsiTheme="minorHAnsi" w:cstheme="minorHAnsi"/>
          <w:b/>
          <w:sz w:val="24"/>
          <w:szCs w:val="24"/>
        </w:rPr>
        <w:t>.</w:t>
      </w:r>
      <w:r w:rsidRPr="00F16CC2">
        <w:rPr>
          <w:rFonts w:asciiTheme="minorHAnsi" w:hAnsiTheme="minorHAnsi" w:cstheme="minorHAnsi"/>
          <w:sz w:val="24"/>
          <w:szCs w:val="24"/>
        </w:rPr>
        <w:t xml:space="preserve"> </w:t>
      </w:r>
      <w:r w:rsidR="00B710E4" w:rsidRPr="00F16CC2">
        <w:rPr>
          <w:rFonts w:asciiTheme="minorHAnsi" w:hAnsiTheme="minorHAnsi" w:cstheme="minorHAnsi"/>
          <w:iCs/>
          <w:sz w:val="24"/>
          <w:szCs w:val="24"/>
        </w:rPr>
        <w:t>Os critérios de aceitabilidade de preços serão:</w:t>
      </w:r>
    </w:p>
    <w:bookmarkEnd w:id="5"/>
    <w:p w:rsidR="00B710E4" w:rsidRPr="00CE394E" w:rsidRDefault="00CE394E" w:rsidP="00B710E4">
      <w:pPr>
        <w:pStyle w:val="Nvel3Opcional"/>
        <w:numPr>
          <w:ilvl w:val="0"/>
          <w:numId w:val="0"/>
        </w:numPr>
        <w:spacing w:before="0" w:after="0" w:line="240" w:lineRule="auto"/>
        <w:rPr>
          <w:rFonts w:asciiTheme="minorHAnsi" w:hAnsiTheme="minorHAnsi" w:cstheme="minorHAnsi"/>
          <w:i w:val="0"/>
          <w:color w:val="auto"/>
          <w:sz w:val="24"/>
          <w:szCs w:val="24"/>
        </w:rPr>
      </w:pPr>
      <w:r w:rsidRPr="00CE394E">
        <w:rPr>
          <w:rFonts w:asciiTheme="minorHAnsi" w:hAnsiTheme="minorHAnsi" w:cstheme="minorHAnsi"/>
          <w:b/>
          <w:i w:val="0"/>
          <w:color w:val="auto"/>
          <w:sz w:val="24"/>
          <w:szCs w:val="24"/>
        </w:rPr>
        <w:t>2</w:t>
      </w:r>
      <w:r w:rsidR="004650B4">
        <w:rPr>
          <w:rFonts w:asciiTheme="minorHAnsi" w:hAnsiTheme="minorHAnsi" w:cstheme="minorHAnsi"/>
          <w:b/>
          <w:i w:val="0"/>
          <w:color w:val="auto"/>
          <w:sz w:val="24"/>
          <w:szCs w:val="24"/>
        </w:rPr>
        <w:t>4</w:t>
      </w:r>
      <w:r w:rsidRPr="00CE394E">
        <w:rPr>
          <w:rFonts w:asciiTheme="minorHAnsi" w:hAnsiTheme="minorHAnsi" w:cstheme="minorHAnsi"/>
          <w:b/>
          <w:i w:val="0"/>
          <w:color w:val="auto"/>
          <w:sz w:val="24"/>
          <w:szCs w:val="24"/>
        </w:rPr>
        <w:t>.4.1.</w:t>
      </w:r>
      <w:r w:rsidRPr="00CE394E">
        <w:rPr>
          <w:rFonts w:asciiTheme="minorHAnsi" w:hAnsiTheme="minorHAnsi" w:cstheme="minorHAnsi"/>
          <w:i w:val="0"/>
          <w:color w:val="auto"/>
          <w:sz w:val="24"/>
          <w:szCs w:val="24"/>
        </w:rPr>
        <w:t xml:space="preserve"> </w:t>
      </w:r>
      <w:r w:rsidR="00B710E4" w:rsidRPr="00CE394E">
        <w:rPr>
          <w:rFonts w:asciiTheme="minorHAnsi" w:hAnsiTheme="minorHAnsi" w:cstheme="minorHAnsi"/>
          <w:i w:val="0"/>
          <w:color w:val="auto"/>
          <w:sz w:val="24"/>
          <w:szCs w:val="24"/>
        </w:rPr>
        <w:t xml:space="preserve">Valor Global: </w:t>
      </w:r>
      <w:r w:rsidR="00E73CCD" w:rsidRPr="00E73CCD">
        <w:rPr>
          <w:rStyle w:val="Forte"/>
          <w:i w:val="0"/>
          <w:color w:val="0000FF"/>
          <w:shd w:val="clear" w:color="auto" w:fill="00FF00"/>
        </w:rPr>
        <w:t>R$ 6.</w:t>
      </w:r>
      <w:r w:rsidR="00861A90">
        <w:rPr>
          <w:rStyle w:val="Forte"/>
          <w:i w:val="0"/>
          <w:color w:val="0000FF"/>
          <w:shd w:val="clear" w:color="auto" w:fill="00FF00"/>
        </w:rPr>
        <w:t>7</w:t>
      </w:r>
      <w:r w:rsidR="002D0F58">
        <w:rPr>
          <w:rStyle w:val="Forte"/>
          <w:i w:val="0"/>
          <w:color w:val="0000FF"/>
          <w:shd w:val="clear" w:color="auto" w:fill="00FF00"/>
        </w:rPr>
        <w:t>23.430,25</w:t>
      </w:r>
      <w:r w:rsidR="00E73CCD" w:rsidRPr="00E73CCD">
        <w:rPr>
          <w:rStyle w:val="Forte"/>
          <w:i w:val="0"/>
          <w:color w:val="0000FF"/>
          <w:shd w:val="clear" w:color="auto" w:fill="00FF00"/>
        </w:rPr>
        <w:t xml:space="preserve"> (seis milhões </w:t>
      </w:r>
      <w:r w:rsidR="00861A90">
        <w:rPr>
          <w:rStyle w:val="Forte"/>
          <w:i w:val="0"/>
          <w:color w:val="0000FF"/>
          <w:shd w:val="clear" w:color="auto" w:fill="00FF00"/>
        </w:rPr>
        <w:t xml:space="preserve">setecentos e </w:t>
      </w:r>
      <w:r w:rsidR="002D0F58">
        <w:rPr>
          <w:rStyle w:val="Forte"/>
          <w:i w:val="0"/>
          <w:color w:val="0000FF"/>
          <w:shd w:val="clear" w:color="auto" w:fill="00FF00"/>
        </w:rPr>
        <w:t>vinte e três</w:t>
      </w:r>
      <w:r w:rsidR="00861A90">
        <w:rPr>
          <w:rStyle w:val="Forte"/>
          <w:i w:val="0"/>
          <w:color w:val="0000FF"/>
          <w:shd w:val="clear" w:color="auto" w:fill="00FF00"/>
        </w:rPr>
        <w:t xml:space="preserve"> mil </w:t>
      </w:r>
      <w:r w:rsidR="002D0F58">
        <w:rPr>
          <w:rStyle w:val="Forte"/>
          <w:i w:val="0"/>
          <w:color w:val="0000FF"/>
          <w:shd w:val="clear" w:color="auto" w:fill="00FF00"/>
        </w:rPr>
        <w:t xml:space="preserve">quatrocentos e trinta reais e vinte e cinco </w:t>
      </w:r>
      <w:r w:rsidR="00861A90">
        <w:rPr>
          <w:rStyle w:val="Forte"/>
          <w:i w:val="0"/>
          <w:color w:val="0000FF"/>
          <w:shd w:val="clear" w:color="auto" w:fill="00FF00"/>
        </w:rPr>
        <w:t>centavos</w:t>
      </w:r>
      <w:r w:rsidR="00E73CCD" w:rsidRPr="00E73CCD">
        <w:rPr>
          <w:rStyle w:val="Forte"/>
          <w:i w:val="0"/>
          <w:color w:val="0000FF"/>
          <w:shd w:val="clear" w:color="auto" w:fill="00FF00"/>
        </w:rPr>
        <w:t>).</w:t>
      </w:r>
    </w:p>
    <w:p w:rsidR="00B710E4" w:rsidRPr="00CE394E" w:rsidRDefault="00CE394E" w:rsidP="00B710E4">
      <w:pPr>
        <w:pStyle w:val="Nvel3Opcional"/>
        <w:numPr>
          <w:ilvl w:val="0"/>
          <w:numId w:val="0"/>
        </w:numPr>
        <w:spacing w:before="0" w:after="0" w:line="240" w:lineRule="auto"/>
        <w:rPr>
          <w:rFonts w:asciiTheme="minorHAnsi" w:hAnsiTheme="minorHAnsi" w:cstheme="minorHAnsi"/>
          <w:i w:val="0"/>
          <w:color w:val="auto"/>
          <w:sz w:val="24"/>
          <w:szCs w:val="24"/>
        </w:rPr>
      </w:pPr>
      <w:r w:rsidRPr="00CE394E">
        <w:rPr>
          <w:rFonts w:asciiTheme="minorHAnsi" w:hAnsiTheme="minorHAnsi" w:cstheme="minorHAnsi"/>
          <w:b/>
          <w:i w:val="0"/>
          <w:color w:val="auto"/>
          <w:sz w:val="24"/>
          <w:szCs w:val="24"/>
        </w:rPr>
        <w:t>2</w:t>
      </w:r>
      <w:r w:rsidR="004650B4">
        <w:rPr>
          <w:rFonts w:asciiTheme="minorHAnsi" w:hAnsiTheme="minorHAnsi" w:cstheme="minorHAnsi"/>
          <w:b/>
          <w:i w:val="0"/>
          <w:color w:val="auto"/>
          <w:sz w:val="24"/>
          <w:szCs w:val="24"/>
        </w:rPr>
        <w:t>4</w:t>
      </w:r>
      <w:r w:rsidRPr="00CE394E">
        <w:rPr>
          <w:rFonts w:asciiTheme="minorHAnsi" w:hAnsiTheme="minorHAnsi" w:cstheme="minorHAnsi"/>
          <w:b/>
          <w:i w:val="0"/>
          <w:color w:val="auto"/>
          <w:sz w:val="24"/>
          <w:szCs w:val="24"/>
        </w:rPr>
        <w:t>.4.</w:t>
      </w:r>
      <w:r>
        <w:rPr>
          <w:rFonts w:asciiTheme="minorHAnsi" w:hAnsiTheme="minorHAnsi" w:cstheme="minorHAnsi"/>
          <w:b/>
          <w:i w:val="0"/>
          <w:color w:val="auto"/>
          <w:sz w:val="24"/>
          <w:szCs w:val="24"/>
        </w:rPr>
        <w:t>2</w:t>
      </w:r>
      <w:r w:rsidRPr="00CE394E">
        <w:rPr>
          <w:rFonts w:asciiTheme="minorHAnsi" w:hAnsiTheme="minorHAnsi" w:cstheme="minorHAnsi"/>
          <w:b/>
          <w:i w:val="0"/>
          <w:color w:val="auto"/>
          <w:sz w:val="24"/>
          <w:szCs w:val="24"/>
        </w:rPr>
        <w:t>.</w:t>
      </w:r>
      <w:r w:rsidRPr="00CE394E">
        <w:rPr>
          <w:rFonts w:asciiTheme="minorHAnsi" w:hAnsiTheme="minorHAnsi" w:cstheme="minorHAnsi"/>
          <w:i w:val="0"/>
          <w:color w:val="auto"/>
          <w:sz w:val="24"/>
          <w:szCs w:val="24"/>
        </w:rPr>
        <w:t xml:space="preserve"> </w:t>
      </w:r>
      <w:r w:rsidR="00B710E4" w:rsidRPr="00CE394E">
        <w:rPr>
          <w:rFonts w:asciiTheme="minorHAnsi" w:hAnsiTheme="minorHAnsi" w:cstheme="minorHAnsi"/>
          <w:i w:val="0"/>
          <w:color w:val="auto"/>
          <w:sz w:val="24"/>
          <w:szCs w:val="24"/>
        </w:rPr>
        <w:t>Valores unitários: conforme planilha de composição de preços anexa ao edital.</w:t>
      </w:r>
    </w:p>
    <w:p w:rsidR="00B710E4" w:rsidRPr="00CE394E" w:rsidRDefault="00CE394E" w:rsidP="00B710E4">
      <w:pPr>
        <w:pStyle w:val="Nivel2"/>
        <w:numPr>
          <w:ilvl w:val="0"/>
          <w:numId w:val="0"/>
        </w:numPr>
        <w:spacing w:before="0" w:after="0" w:line="240" w:lineRule="auto"/>
        <w:rPr>
          <w:rFonts w:asciiTheme="minorHAnsi" w:hAnsiTheme="minorHAnsi" w:cstheme="minorHAnsi"/>
          <w:sz w:val="24"/>
          <w:szCs w:val="24"/>
        </w:rPr>
      </w:pPr>
      <w:r w:rsidRPr="00CE394E">
        <w:rPr>
          <w:rFonts w:asciiTheme="minorHAnsi" w:hAnsiTheme="minorHAnsi" w:cstheme="minorHAnsi"/>
          <w:b/>
          <w:sz w:val="24"/>
          <w:szCs w:val="24"/>
        </w:rPr>
        <w:t>2</w:t>
      </w:r>
      <w:r w:rsidR="004650B4">
        <w:rPr>
          <w:rFonts w:asciiTheme="minorHAnsi" w:hAnsiTheme="minorHAnsi" w:cstheme="minorHAnsi"/>
          <w:b/>
          <w:sz w:val="24"/>
          <w:szCs w:val="24"/>
        </w:rPr>
        <w:t>4</w:t>
      </w:r>
      <w:r w:rsidRPr="00CE394E">
        <w:rPr>
          <w:rFonts w:asciiTheme="minorHAnsi" w:hAnsiTheme="minorHAnsi" w:cstheme="minorHAnsi"/>
          <w:b/>
          <w:sz w:val="24"/>
          <w:szCs w:val="24"/>
        </w:rPr>
        <w:t>.4.</w:t>
      </w:r>
      <w:r>
        <w:rPr>
          <w:rFonts w:asciiTheme="minorHAnsi" w:hAnsiTheme="minorHAnsi" w:cstheme="minorHAnsi"/>
          <w:b/>
          <w:sz w:val="24"/>
          <w:szCs w:val="24"/>
        </w:rPr>
        <w:t>3</w:t>
      </w:r>
      <w:r w:rsidRPr="00CE394E">
        <w:rPr>
          <w:rFonts w:asciiTheme="minorHAnsi" w:hAnsiTheme="minorHAnsi" w:cstheme="minorHAnsi"/>
          <w:b/>
          <w:sz w:val="24"/>
          <w:szCs w:val="24"/>
        </w:rPr>
        <w:t>.</w:t>
      </w:r>
      <w:r w:rsidRPr="00CE394E">
        <w:rPr>
          <w:rFonts w:asciiTheme="minorHAnsi" w:hAnsiTheme="minorHAnsi" w:cstheme="minorHAnsi"/>
          <w:sz w:val="24"/>
          <w:szCs w:val="24"/>
        </w:rPr>
        <w:t xml:space="preserve"> </w:t>
      </w:r>
      <w:r w:rsidR="00B710E4" w:rsidRPr="00CE394E">
        <w:rPr>
          <w:rFonts w:asciiTheme="minorHAnsi" w:hAnsiTheme="minorHAnsi" w:cstheme="minorHAnsi"/>
          <w:sz w:val="24"/>
          <w:szCs w:val="24"/>
        </w:rPr>
        <w:t xml:space="preserve">O critério de julgamento da proposta é o </w:t>
      </w:r>
      <w:r w:rsidR="00B710E4" w:rsidRPr="00FB6986">
        <w:rPr>
          <w:rFonts w:asciiTheme="minorHAnsi" w:hAnsiTheme="minorHAnsi" w:cstheme="minorHAnsi"/>
          <w:b/>
          <w:sz w:val="24"/>
          <w:szCs w:val="24"/>
        </w:rPr>
        <w:t>menor preço global.</w:t>
      </w:r>
    </w:p>
    <w:p w:rsidR="00B710E4" w:rsidRPr="00CE394E" w:rsidRDefault="00CE394E" w:rsidP="00B710E4">
      <w:pPr>
        <w:pStyle w:val="Nivel2"/>
        <w:numPr>
          <w:ilvl w:val="0"/>
          <w:numId w:val="0"/>
        </w:numPr>
        <w:spacing w:before="0" w:after="0" w:line="240" w:lineRule="auto"/>
        <w:rPr>
          <w:rFonts w:asciiTheme="minorHAnsi" w:hAnsiTheme="minorHAnsi" w:cstheme="minorHAnsi"/>
          <w:b/>
          <w:sz w:val="24"/>
          <w:szCs w:val="24"/>
          <w:lang w:val="x-none"/>
        </w:rPr>
      </w:pPr>
      <w:r w:rsidRPr="00CE394E">
        <w:rPr>
          <w:rFonts w:asciiTheme="minorHAnsi" w:hAnsiTheme="minorHAnsi" w:cstheme="minorHAnsi"/>
          <w:b/>
          <w:sz w:val="24"/>
          <w:szCs w:val="24"/>
        </w:rPr>
        <w:t>2</w:t>
      </w:r>
      <w:r w:rsidR="004650B4">
        <w:rPr>
          <w:rFonts w:asciiTheme="minorHAnsi" w:hAnsiTheme="minorHAnsi" w:cstheme="minorHAnsi"/>
          <w:b/>
          <w:sz w:val="24"/>
          <w:szCs w:val="24"/>
        </w:rPr>
        <w:t>4</w:t>
      </w:r>
      <w:r w:rsidRPr="00CE394E">
        <w:rPr>
          <w:rFonts w:asciiTheme="minorHAnsi" w:hAnsiTheme="minorHAnsi" w:cstheme="minorHAnsi"/>
          <w:b/>
          <w:sz w:val="24"/>
          <w:szCs w:val="24"/>
        </w:rPr>
        <w:t>.4.</w:t>
      </w:r>
      <w:r>
        <w:rPr>
          <w:rFonts w:asciiTheme="minorHAnsi" w:hAnsiTheme="minorHAnsi" w:cstheme="minorHAnsi"/>
          <w:b/>
          <w:sz w:val="24"/>
          <w:szCs w:val="24"/>
        </w:rPr>
        <w:t>4</w:t>
      </w:r>
      <w:r w:rsidRPr="00CE394E">
        <w:rPr>
          <w:rFonts w:asciiTheme="minorHAnsi" w:hAnsiTheme="minorHAnsi" w:cstheme="minorHAnsi"/>
          <w:b/>
          <w:sz w:val="24"/>
          <w:szCs w:val="24"/>
        </w:rPr>
        <w:t>.</w:t>
      </w:r>
      <w:r w:rsidRPr="00CE394E">
        <w:rPr>
          <w:rFonts w:asciiTheme="minorHAnsi" w:hAnsiTheme="minorHAnsi" w:cstheme="minorHAnsi"/>
          <w:sz w:val="24"/>
          <w:szCs w:val="24"/>
        </w:rPr>
        <w:t xml:space="preserve"> </w:t>
      </w:r>
      <w:r w:rsidR="00B710E4" w:rsidRPr="00CE394E">
        <w:rPr>
          <w:rFonts w:asciiTheme="minorHAnsi" w:hAnsiTheme="minorHAnsi" w:cstheme="minorHAnsi"/>
          <w:sz w:val="24"/>
          <w:szCs w:val="24"/>
        </w:rPr>
        <w:t>As regras de desempate entre propostas são as discriminadas no edital.</w:t>
      </w:r>
    </w:p>
    <w:p w:rsidR="00AD6173" w:rsidRPr="00FC2B7B" w:rsidRDefault="00AD6173" w:rsidP="00FC2B7B">
      <w:pPr>
        <w:spacing w:after="0" w:line="240" w:lineRule="auto"/>
        <w:ind w:right="120"/>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2</w:t>
      </w:r>
      <w:r w:rsidR="004650B4">
        <w:rPr>
          <w:rFonts w:eastAsia="Times New Roman" w:cstheme="minorHAnsi"/>
          <w:b/>
          <w:bCs/>
          <w:caps/>
          <w:color w:val="000000"/>
          <w:sz w:val="24"/>
          <w:szCs w:val="24"/>
          <w:lang w:eastAsia="pt-BR"/>
        </w:rPr>
        <w:t>5</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ESTIMATIVA DE PREÇOS E PREÇOS REFERENCIAIS</w:t>
      </w:r>
    </w:p>
    <w:p w:rsidR="00B07416" w:rsidRPr="002D0F58" w:rsidRDefault="00515243" w:rsidP="00861A90">
      <w:pPr>
        <w:spacing w:after="0" w:line="240" w:lineRule="auto"/>
        <w:jc w:val="both"/>
        <w:rPr>
          <w:rFonts w:ascii="Calibri" w:hAnsi="Calibri" w:cs="Calibri"/>
          <w:color w:val="FF0000"/>
          <w:sz w:val="24"/>
          <w:szCs w:val="24"/>
          <w:u w:val="single"/>
        </w:rPr>
      </w:pPr>
      <w:r w:rsidRPr="002D0F58">
        <w:rPr>
          <w:color w:val="FF0000"/>
          <w:sz w:val="24"/>
          <w:szCs w:val="24"/>
          <w:u w:val="single"/>
        </w:rPr>
        <w:t>2</w:t>
      </w:r>
      <w:r w:rsidR="004650B4" w:rsidRPr="002D0F58">
        <w:rPr>
          <w:color w:val="FF0000"/>
          <w:sz w:val="24"/>
          <w:szCs w:val="24"/>
          <w:u w:val="single"/>
        </w:rPr>
        <w:t>5</w:t>
      </w:r>
      <w:r w:rsidRPr="002D0F58">
        <w:rPr>
          <w:color w:val="FF0000"/>
          <w:sz w:val="24"/>
          <w:szCs w:val="24"/>
          <w:u w:val="single"/>
        </w:rPr>
        <w:t xml:space="preserve">.1. </w:t>
      </w:r>
      <w:r w:rsidR="00B07416" w:rsidRPr="002D0F58">
        <w:rPr>
          <w:color w:val="FF0000"/>
          <w:sz w:val="24"/>
          <w:szCs w:val="24"/>
          <w:u w:val="single"/>
        </w:rPr>
        <w:t xml:space="preserve">O custo estimado de </w:t>
      </w:r>
      <w:r w:rsidR="002D0F58" w:rsidRPr="002D0F58">
        <w:rPr>
          <w:color w:val="FF0000"/>
          <w:sz w:val="24"/>
          <w:szCs w:val="24"/>
          <w:u w:val="single"/>
        </w:rPr>
        <w:t>R$ 6.723.430,25 (seis milhões setecentos e vinte e três mil quatrocentos e trinta reais e vinte e cinco centavos).</w:t>
      </w:r>
      <w:r w:rsidR="00387CB1" w:rsidRPr="002D0F58">
        <w:rPr>
          <w:color w:val="FF0000"/>
          <w:sz w:val="24"/>
          <w:szCs w:val="24"/>
          <w:u w:val="single"/>
        </w:rPr>
        <w:t>para a futura contratação foi apurado de acordo com a IN 05/2017-MPOG; seguindo a CCT SINDESP-DF 2022 e o Caderno Técnico de Logística para os serviços</w:t>
      </w:r>
      <w:r w:rsidR="00387CB1" w:rsidRPr="002D0F58">
        <w:rPr>
          <w:rFonts w:ascii="Calibri" w:hAnsi="Calibri" w:cs="Calibri"/>
          <w:color w:val="FF0000"/>
          <w:sz w:val="24"/>
          <w:szCs w:val="24"/>
          <w:u w:val="single"/>
        </w:rPr>
        <w:t xml:space="preserve"> de Vigilância disponível em: https://www.gov.br/compras/pt-br/agente-publico/cadernos-tecnicos-e-valores-limites/cadernos-tecnicos-e-valores-limites-2019.</w:t>
      </w:r>
    </w:p>
    <w:p w:rsidR="00387CB1" w:rsidRPr="002D0F58" w:rsidRDefault="00387CB1" w:rsidP="00387CB1">
      <w:pPr>
        <w:spacing w:after="0" w:line="240" w:lineRule="auto"/>
        <w:ind w:right="120"/>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2</w:t>
      </w:r>
      <w:r w:rsidR="004650B4">
        <w:rPr>
          <w:rFonts w:eastAsia="Times New Roman" w:cstheme="minorHAnsi"/>
          <w:b/>
          <w:bCs/>
          <w:caps/>
          <w:color w:val="000000"/>
          <w:sz w:val="24"/>
          <w:szCs w:val="24"/>
          <w:lang w:eastAsia="pt-BR"/>
        </w:rPr>
        <w:t>6</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DOS RECURSOS ORÇAMENTÁRIOS</w:t>
      </w:r>
    </w:p>
    <w:p w:rsidR="00515243" w:rsidRDefault="00515243" w:rsidP="00FC2B7B">
      <w:pPr>
        <w:spacing w:after="0" w:line="240" w:lineRule="auto"/>
        <w:ind w:right="120"/>
        <w:jc w:val="both"/>
        <w:rPr>
          <w:rFonts w:eastAsia="Times New Roman" w:cstheme="minorHAnsi"/>
          <w:color w:val="000000"/>
          <w:sz w:val="24"/>
          <w:szCs w:val="24"/>
          <w:lang w:eastAsia="pt-BR"/>
        </w:rPr>
      </w:pPr>
    </w:p>
    <w:p w:rsidR="00854CC9" w:rsidRDefault="00B07416"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Gestão</w:t>
      </w:r>
      <w:r w:rsidR="00854CC9">
        <w:rPr>
          <w:rFonts w:eastAsia="Times New Roman" w:cstheme="minorHAnsi"/>
          <w:color w:val="000000"/>
          <w:sz w:val="24"/>
          <w:szCs w:val="24"/>
          <w:lang w:eastAsia="pt-BR"/>
        </w:rPr>
        <w:t xml:space="preserve"> 01</w:t>
      </w:r>
    </w:p>
    <w:p w:rsidR="00FC2B7B" w:rsidRDefault="00854CC9" w:rsidP="00FC2B7B">
      <w:pPr>
        <w:spacing w:after="0" w:line="240" w:lineRule="auto"/>
        <w:ind w:right="120"/>
        <w:jc w:val="both"/>
        <w:rPr>
          <w:rFonts w:eastAsia="Times New Roman" w:cstheme="minorHAnsi"/>
          <w:color w:val="000000"/>
          <w:sz w:val="24"/>
          <w:szCs w:val="24"/>
          <w:lang w:eastAsia="pt-BR"/>
        </w:rPr>
      </w:pPr>
      <w:r>
        <w:rPr>
          <w:rFonts w:eastAsia="Times New Roman" w:cstheme="minorHAnsi"/>
          <w:color w:val="000000"/>
          <w:sz w:val="24"/>
          <w:szCs w:val="24"/>
          <w:lang w:eastAsia="pt-BR"/>
        </w:rPr>
        <w:t>U</w:t>
      </w:r>
      <w:r w:rsidR="00B07416" w:rsidRPr="00FC2B7B">
        <w:rPr>
          <w:rFonts w:eastAsia="Times New Roman" w:cstheme="minorHAnsi"/>
          <w:color w:val="000000"/>
          <w:sz w:val="24"/>
          <w:szCs w:val="24"/>
          <w:lang w:eastAsia="pt-BR"/>
        </w:rPr>
        <w:t>nidade: 2003</w:t>
      </w:r>
      <w:r w:rsidR="00136DD7">
        <w:rPr>
          <w:rFonts w:eastAsia="Times New Roman" w:cstheme="minorHAnsi"/>
          <w:color w:val="000000"/>
          <w:sz w:val="24"/>
          <w:szCs w:val="24"/>
          <w:lang w:eastAsia="pt-BR"/>
        </w:rPr>
        <w:t>38</w:t>
      </w:r>
    </w:p>
    <w:p w:rsidR="00FC2B7B" w:rsidRDefault="00B07416"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Fonte: 0100000000</w:t>
      </w:r>
    </w:p>
    <w:p w:rsidR="00FC2B7B" w:rsidRDefault="00B07416"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ND: 3390.37</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PI: PF99900AG2</w:t>
      </w:r>
      <w:r w:rsidR="003A5142" w:rsidRPr="003A5142">
        <w:rPr>
          <w:rFonts w:eastAsia="Times New Roman" w:cstheme="minorHAnsi"/>
          <w:b/>
          <w:color w:val="FF0000"/>
          <w:sz w:val="24"/>
          <w:szCs w:val="24"/>
          <w:lang w:eastAsia="pt-BR"/>
        </w:rPr>
        <w:t>3</w:t>
      </w:r>
      <w:r w:rsidRPr="00FC2B7B">
        <w:rPr>
          <w:rFonts w:eastAsia="Times New Roman" w:cstheme="minorHAnsi"/>
          <w:color w:val="000000"/>
          <w:sz w:val="24"/>
          <w:szCs w:val="24"/>
          <w:lang w:eastAsia="pt-BR"/>
        </w:rPr>
        <w:t>.</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2</w:t>
      </w:r>
      <w:r w:rsidR="004650B4">
        <w:rPr>
          <w:rFonts w:eastAsia="Times New Roman" w:cstheme="minorHAnsi"/>
          <w:b/>
          <w:bCs/>
          <w:caps/>
          <w:color w:val="000000"/>
          <w:sz w:val="24"/>
          <w:szCs w:val="24"/>
          <w:lang w:eastAsia="pt-BR"/>
        </w:rPr>
        <w:t>7</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ANEXOS</w:t>
      </w:r>
    </w:p>
    <w:p w:rsidR="00CE394E" w:rsidRDefault="00515243" w:rsidP="00FC2B7B">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sidR="004650B4">
        <w:rPr>
          <w:rFonts w:eastAsia="Times New Roman" w:cstheme="minorHAnsi"/>
          <w:b/>
          <w:color w:val="000000"/>
          <w:sz w:val="24"/>
          <w:szCs w:val="24"/>
          <w:lang w:eastAsia="pt-BR"/>
        </w:rPr>
        <w:t>7</w:t>
      </w:r>
      <w:r w:rsidRPr="00515243">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ANEXO I</w:t>
      </w:r>
      <w:r w:rsidR="00FC2B7B">
        <w:rPr>
          <w:rFonts w:eastAsia="Times New Roman" w:cstheme="minorHAnsi"/>
          <w:color w:val="000000"/>
          <w:sz w:val="24"/>
          <w:szCs w:val="24"/>
          <w:lang w:eastAsia="pt-BR"/>
        </w:rPr>
        <w:t xml:space="preserve"> </w:t>
      </w:r>
      <w:r w:rsidR="00CE394E">
        <w:rPr>
          <w:rFonts w:eastAsia="Times New Roman" w:cstheme="minorHAnsi"/>
          <w:color w:val="000000"/>
          <w:sz w:val="24"/>
          <w:szCs w:val="24"/>
          <w:lang w:eastAsia="pt-BR"/>
        </w:rPr>
        <w:t>–</w:t>
      </w:r>
      <w:r w:rsidR="00B07416" w:rsidRPr="00FC2B7B">
        <w:rPr>
          <w:rFonts w:eastAsia="Times New Roman" w:cstheme="minorHAnsi"/>
          <w:color w:val="000000"/>
          <w:sz w:val="24"/>
          <w:szCs w:val="24"/>
          <w:lang w:eastAsia="pt-BR"/>
        </w:rPr>
        <w:t xml:space="preserve"> </w:t>
      </w:r>
      <w:r w:rsidR="00CE394E">
        <w:rPr>
          <w:rFonts w:eastAsia="Times New Roman" w:cstheme="minorHAnsi"/>
          <w:color w:val="000000"/>
          <w:sz w:val="24"/>
          <w:szCs w:val="24"/>
          <w:lang w:eastAsia="pt-BR"/>
        </w:rPr>
        <w:t>Estudo Preliminar da Contratação</w:t>
      </w:r>
      <w:r w:rsidR="00817AB7">
        <w:rPr>
          <w:rFonts w:eastAsia="Times New Roman" w:cstheme="minorHAnsi"/>
          <w:color w:val="000000"/>
          <w:sz w:val="24"/>
          <w:szCs w:val="24"/>
          <w:lang w:eastAsia="pt-BR"/>
        </w:rPr>
        <w:t xml:space="preserve"> </w:t>
      </w:r>
    </w:p>
    <w:p w:rsidR="00B07416" w:rsidRDefault="004650B4" w:rsidP="00FC2B7B">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CE394E" w:rsidRPr="00455D37">
        <w:rPr>
          <w:rFonts w:eastAsia="Times New Roman" w:cstheme="minorHAnsi"/>
          <w:b/>
          <w:color w:val="000000"/>
          <w:sz w:val="24"/>
          <w:szCs w:val="24"/>
          <w:lang w:eastAsia="pt-BR"/>
        </w:rPr>
        <w:t>.2.</w:t>
      </w:r>
      <w:r w:rsidR="00CE394E">
        <w:rPr>
          <w:rFonts w:eastAsia="Times New Roman" w:cstheme="minorHAnsi"/>
          <w:color w:val="000000"/>
          <w:sz w:val="24"/>
          <w:szCs w:val="24"/>
          <w:lang w:eastAsia="pt-BR"/>
        </w:rPr>
        <w:t xml:space="preserve"> </w:t>
      </w:r>
      <w:r w:rsidR="00B6588B" w:rsidRPr="00FC2B7B">
        <w:rPr>
          <w:rFonts w:eastAsia="Times New Roman" w:cstheme="minorHAnsi"/>
          <w:color w:val="000000"/>
          <w:sz w:val="24"/>
          <w:szCs w:val="24"/>
          <w:lang w:eastAsia="pt-BR"/>
        </w:rPr>
        <w:t xml:space="preserve">ANEXO </w:t>
      </w:r>
      <w:r w:rsidR="00B6588B">
        <w:rPr>
          <w:rFonts w:eastAsia="Times New Roman" w:cstheme="minorHAnsi"/>
          <w:color w:val="000000"/>
          <w:sz w:val="24"/>
          <w:szCs w:val="24"/>
          <w:lang w:eastAsia="pt-BR"/>
        </w:rPr>
        <w:t>I</w:t>
      </w:r>
      <w:r w:rsidR="00B6588B" w:rsidRPr="00FC2B7B">
        <w:rPr>
          <w:rFonts w:eastAsia="Times New Roman" w:cstheme="minorHAnsi"/>
          <w:color w:val="000000"/>
          <w:sz w:val="24"/>
          <w:szCs w:val="24"/>
          <w:lang w:eastAsia="pt-BR"/>
        </w:rPr>
        <w:t>I</w:t>
      </w:r>
      <w:r w:rsidR="00B6588B">
        <w:rPr>
          <w:rFonts w:eastAsia="Times New Roman" w:cstheme="minorHAnsi"/>
          <w:color w:val="000000"/>
          <w:sz w:val="24"/>
          <w:szCs w:val="24"/>
          <w:lang w:eastAsia="pt-BR"/>
        </w:rPr>
        <w:t xml:space="preserve"> </w:t>
      </w:r>
      <w:r w:rsidR="00EB1659">
        <w:rPr>
          <w:rFonts w:eastAsia="Times New Roman" w:cstheme="minorHAnsi"/>
          <w:color w:val="000000"/>
          <w:sz w:val="24"/>
          <w:szCs w:val="24"/>
          <w:lang w:eastAsia="pt-BR"/>
        </w:rPr>
        <w:t>–</w:t>
      </w:r>
      <w:r w:rsidR="00B6588B">
        <w:rPr>
          <w:rFonts w:eastAsia="Times New Roman" w:cstheme="minorHAnsi"/>
          <w:color w:val="000000"/>
          <w:sz w:val="24"/>
          <w:szCs w:val="24"/>
          <w:lang w:eastAsia="pt-BR"/>
        </w:rPr>
        <w:t xml:space="preserve"> </w:t>
      </w:r>
      <w:r w:rsidR="00EB1659">
        <w:rPr>
          <w:rFonts w:eastAsia="Times New Roman" w:cstheme="minorHAnsi"/>
          <w:color w:val="000000"/>
          <w:sz w:val="24"/>
          <w:szCs w:val="24"/>
          <w:lang w:eastAsia="pt-BR"/>
        </w:rPr>
        <w:t>Mapa de Riscos</w:t>
      </w:r>
      <w:r w:rsidR="00817AB7">
        <w:rPr>
          <w:rFonts w:eastAsia="Times New Roman" w:cstheme="minorHAnsi"/>
          <w:color w:val="000000"/>
          <w:sz w:val="24"/>
          <w:szCs w:val="24"/>
          <w:lang w:eastAsia="pt-BR"/>
        </w:rPr>
        <w:t xml:space="preserve"> </w:t>
      </w:r>
    </w:p>
    <w:p w:rsidR="00D37656" w:rsidRDefault="004650B4" w:rsidP="00D37656">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D37656" w:rsidRPr="00455D37">
        <w:rPr>
          <w:rFonts w:eastAsia="Times New Roman" w:cstheme="minorHAnsi"/>
          <w:b/>
          <w:color w:val="000000"/>
          <w:sz w:val="24"/>
          <w:szCs w:val="24"/>
          <w:lang w:eastAsia="pt-BR"/>
        </w:rPr>
        <w:t>.</w:t>
      </w:r>
      <w:r w:rsidR="00D37656">
        <w:rPr>
          <w:rFonts w:eastAsia="Times New Roman" w:cstheme="minorHAnsi"/>
          <w:b/>
          <w:color w:val="000000"/>
          <w:sz w:val="24"/>
          <w:szCs w:val="24"/>
          <w:lang w:eastAsia="pt-BR"/>
        </w:rPr>
        <w:t>3</w:t>
      </w:r>
      <w:r w:rsidR="00D37656" w:rsidRPr="00455D37">
        <w:rPr>
          <w:rFonts w:eastAsia="Times New Roman" w:cstheme="minorHAnsi"/>
          <w:b/>
          <w:color w:val="000000"/>
          <w:sz w:val="24"/>
          <w:szCs w:val="24"/>
          <w:lang w:eastAsia="pt-BR"/>
        </w:rPr>
        <w:t>.</w:t>
      </w:r>
      <w:r w:rsidR="00D37656">
        <w:rPr>
          <w:rFonts w:eastAsia="Times New Roman" w:cstheme="minorHAnsi"/>
          <w:color w:val="000000"/>
          <w:sz w:val="24"/>
          <w:szCs w:val="24"/>
          <w:lang w:eastAsia="pt-BR"/>
        </w:rPr>
        <w:t xml:space="preserve"> </w:t>
      </w:r>
      <w:r w:rsidR="00D37656" w:rsidRPr="00FC2B7B">
        <w:rPr>
          <w:rFonts w:eastAsia="Times New Roman" w:cstheme="minorHAnsi"/>
          <w:color w:val="000000"/>
          <w:sz w:val="24"/>
          <w:szCs w:val="24"/>
          <w:lang w:eastAsia="pt-BR"/>
        </w:rPr>
        <w:t xml:space="preserve">ANEXO </w:t>
      </w:r>
      <w:r w:rsidR="00D37656">
        <w:rPr>
          <w:rFonts w:eastAsia="Times New Roman" w:cstheme="minorHAnsi"/>
          <w:color w:val="000000"/>
          <w:sz w:val="24"/>
          <w:szCs w:val="24"/>
          <w:lang w:eastAsia="pt-BR"/>
        </w:rPr>
        <w:t>I</w:t>
      </w:r>
      <w:r w:rsidR="00D37656" w:rsidRPr="00FC2B7B">
        <w:rPr>
          <w:rFonts w:eastAsia="Times New Roman" w:cstheme="minorHAnsi"/>
          <w:color w:val="000000"/>
          <w:sz w:val="24"/>
          <w:szCs w:val="24"/>
          <w:lang w:eastAsia="pt-BR"/>
        </w:rPr>
        <w:t>I</w:t>
      </w:r>
      <w:r w:rsidR="00D37656">
        <w:rPr>
          <w:rFonts w:eastAsia="Times New Roman" w:cstheme="minorHAnsi"/>
          <w:color w:val="000000"/>
          <w:sz w:val="24"/>
          <w:szCs w:val="24"/>
          <w:lang w:eastAsia="pt-BR"/>
        </w:rPr>
        <w:t xml:space="preserve">I – </w:t>
      </w:r>
      <w:r w:rsidR="00EB1659">
        <w:rPr>
          <w:rFonts w:eastAsia="Times New Roman" w:cstheme="minorHAnsi"/>
          <w:color w:val="000000"/>
          <w:sz w:val="24"/>
          <w:szCs w:val="24"/>
          <w:lang w:eastAsia="pt-BR"/>
        </w:rPr>
        <w:t xml:space="preserve">Planilha de </w:t>
      </w:r>
      <w:r w:rsidR="00A66C68">
        <w:rPr>
          <w:rFonts w:eastAsia="Times New Roman" w:cstheme="minorHAnsi"/>
          <w:color w:val="000000"/>
          <w:sz w:val="24"/>
          <w:szCs w:val="24"/>
          <w:lang w:eastAsia="pt-BR"/>
        </w:rPr>
        <w:t>F</w:t>
      </w:r>
      <w:r w:rsidR="00EB1659">
        <w:rPr>
          <w:rFonts w:eastAsia="Times New Roman" w:cstheme="minorHAnsi"/>
          <w:color w:val="000000"/>
          <w:sz w:val="24"/>
          <w:szCs w:val="24"/>
          <w:lang w:eastAsia="pt-BR"/>
        </w:rPr>
        <w:t xml:space="preserve">ormação de </w:t>
      </w:r>
      <w:r w:rsidR="00A66C68">
        <w:rPr>
          <w:rFonts w:eastAsia="Times New Roman" w:cstheme="minorHAnsi"/>
          <w:color w:val="000000"/>
          <w:sz w:val="24"/>
          <w:szCs w:val="24"/>
          <w:lang w:eastAsia="pt-BR"/>
        </w:rPr>
        <w:t>Custos</w:t>
      </w:r>
      <w:r w:rsidR="00817AB7">
        <w:rPr>
          <w:rFonts w:eastAsia="Times New Roman" w:cstheme="minorHAnsi"/>
          <w:color w:val="000000"/>
          <w:sz w:val="24"/>
          <w:szCs w:val="24"/>
          <w:lang w:eastAsia="pt-BR"/>
        </w:rPr>
        <w:t xml:space="preserve"> </w:t>
      </w:r>
    </w:p>
    <w:p w:rsidR="00A66C68" w:rsidRDefault="004650B4" w:rsidP="00D37656">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A66C68" w:rsidRPr="00455D37">
        <w:rPr>
          <w:rFonts w:eastAsia="Times New Roman" w:cstheme="minorHAnsi"/>
          <w:b/>
          <w:color w:val="000000"/>
          <w:sz w:val="24"/>
          <w:szCs w:val="24"/>
          <w:lang w:eastAsia="pt-BR"/>
        </w:rPr>
        <w:t>.</w:t>
      </w:r>
      <w:r w:rsidR="00A66C68">
        <w:rPr>
          <w:rFonts w:eastAsia="Times New Roman" w:cstheme="minorHAnsi"/>
          <w:b/>
          <w:color w:val="000000"/>
          <w:sz w:val="24"/>
          <w:szCs w:val="24"/>
          <w:lang w:eastAsia="pt-BR"/>
        </w:rPr>
        <w:t>4</w:t>
      </w:r>
      <w:r w:rsidR="00A66C68" w:rsidRPr="00455D37">
        <w:rPr>
          <w:rFonts w:eastAsia="Times New Roman" w:cstheme="minorHAnsi"/>
          <w:b/>
          <w:color w:val="000000"/>
          <w:sz w:val="24"/>
          <w:szCs w:val="24"/>
          <w:lang w:eastAsia="pt-BR"/>
        </w:rPr>
        <w:t>.</w:t>
      </w:r>
      <w:r w:rsidR="00A66C68">
        <w:rPr>
          <w:rFonts w:eastAsia="Times New Roman" w:cstheme="minorHAnsi"/>
          <w:b/>
          <w:color w:val="000000"/>
          <w:sz w:val="24"/>
          <w:szCs w:val="24"/>
          <w:lang w:eastAsia="pt-BR"/>
        </w:rPr>
        <w:t xml:space="preserve"> </w:t>
      </w:r>
      <w:r w:rsidR="00A66C68" w:rsidRPr="00FC2B7B">
        <w:rPr>
          <w:rFonts w:eastAsia="Times New Roman" w:cstheme="minorHAnsi"/>
          <w:color w:val="000000"/>
          <w:sz w:val="24"/>
          <w:szCs w:val="24"/>
          <w:lang w:eastAsia="pt-BR"/>
        </w:rPr>
        <w:t xml:space="preserve">ANEXO </w:t>
      </w:r>
      <w:r w:rsidR="00A66C68">
        <w:rPr>
          <w:rFonts w:eastAsia="Times New Roman" w:cstheme="minorHAnsi"/>
          <w:color w:val="000000"/>
          <w:sz w:val="24"/>
          <w:szCs w:val="24"/>
          <w:lang w:eastAsia="pt-BR"/>
        </w:rPr>
        <w:t>IV – Memorial de Cálculo da Planilha</w:t>
      </w:r>
      <w:r w:rsidR="00817AB7">
        <w:rPr>
          <w:rFonts w:eastAsia="Times New Roman" w:cstheme="minorHAnsi"/>
          <w:color w:val="000000"/>
          <w:sz w:val="24"/>
          <w:szCs w:val="24"/>
          <w:lang w:eastAsia="pt-BR"/>
        </w:rPr>
        <w:t xml:space="preserve"> </w:t>
      </w:r>
    </w:p>
    <w:p w:rsidR="00EB1659" w:rsidRDefault="004650B4" w:rsidP="00EB1659">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EB1659" w:rsidRPr="00455D37">
        <w:rPr>
          <w:rFonts w:eastAsia="Times New Roman" w:cstheme="minorHAnsi"/>
          <w:b/>
          <w:color w:val="000000"/>
          <w:sz w:val="24"/>
          <w:szCs w:val="24"/>
          <w:lang w:eastAsia="pt-BR"/>
        </w:rPr>
        <w:t>.</w:t>
      </w:r>
      <w:r w:rsidR="00A66C68">
        <w:rPr>
          <w:rFonts w:eastAsia="Times New Roman" w:cstheme="minorHAnsi"/>
          <w:b/>
          <w:color w:val="000000"/>
          <w:sz w:val="24"/>
          <w:szCs w:val="24"/>
          <w:lang w:eastAsia="pt-BR"/>
        </w:rPr>
        <w:t>5</w:t>
      </w:r>
      <w:r w:rsidR="00EB1659" w:rsidRPr="00455D37">
        <w:rPr>
          <w:rFonts w:eastAsia="Times New Roman" w:cstheme="minorHAnsi"/>
          <w:b/>
          <w:color w:val="000000"/>
          <w:sz w:val="24"/>
          <w:szCs w:val="24"/>
          <w:lang w:eastAsia="pt-BR"/>
        </w:rPr>
        <w:t>.</w:t>
      </w:r>
      <w:r w:rsidR="00EB1659">
        <w:rPr>
          <w:rFonts w:eastAsia="Times New Roman" w:cstheme="minorHAnsi"/>
          <w:color w:val="000000"/>
          <w:sz w:val="24"/>
          <w:szCs w:val="24"/>
          <w:lang w:eastAsia="pt-BR"/>
        </w:rPr>
        <w:t xml:space="preserve"> </w:t>
      </w:r>
      <w:r w:rsidR="00EB1659" w:rsidRPr="00FC2B7B">
        <w:rPr>
          <w:rFonts w:eastAsia="Times New Roman" w:cstheme="minorHAnsi"/>
          <w:color w:val="000000"/>
          <w:sz w:val="24"/>
          <w:szCs w:val="24"/>
          <w:lang w:eastAsia="pt-BR"/>
        </w:rPr>
        <w:t xml:space="preserve">ANEXO </w:t>
      </w:r>
      <w:r w:rsidR="00EB1659">
        <w:rPr>
          <w:rFonts w:eastAsia="Times New Roman" w:cstheme="minorHAnsi"/>
          <w:color w:val="000000"/>
          <w:sz w:val="24"/>
          <w:szCs w:val="24"/>
          <w:lang w:eastAsia="pt-BR"/>
        </w:rPr>
        <w:t xml:space="preserve">V – IMR - </w:t>
      </w:r>
      <w:r w:rsidR="00EB1659" w:rsidRPr="00FC2B7B">
        <w:rPr>
          <w:rFonts w:eastAsia="Times New Roman" w:cstheme="minorHAnsi"/>
          <w:color w:val="000000"/>
          <w:sz w:val="24"/>
          <w:szCs w:val="24"/>
          <w:lang w:eastAsia="pt-BR"/>
        </w:rPr>
        <w:t xml:space="preserve"> </w:t>
      </w:r>
      <w:r w:rsidR="00EB1659">
        <w:rPr>
          <w:rFonts w:eastAsia="Times New Roman" w:cstheme="minorHAnsi"/>
          <w:color w:val="000000"/>
          <w:sz w:val="24"/>
          <w:szCs w:val="24"/>
          <w:lang w:eastAsia="pt-BR"/>
        </w:rPr>
        <w:t>Instrumento de Medição de Resultado</w:t>
      </w:r>
    </w:p>
    <w:p w:rsidR="00EB1659" w:rsidRDefault="004650B4" w:rsidP="00EB1659">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EB1659" w:rsidRPr="00455D37">
        <w:rPr>
          <w:rFonts w:eastAsia="Times New Roman" w:cstheme="minorHAnsi"/>
          <w:b/>
          <w:color w:val="000000"/>
          <w:sz w:val="24"/>
          <w:szCs w:val="24"/>
          <w:lang w:eastAsia="pt-BR"/>
        </w:rPr>
        <w:t>.</w:t>
      </w:r>
      <w:r w:rsidR="00EB1659">
        <w:rPr>
          <w:rFonts w:eastAsia="Times New Roman" w:cstheme="minorHAnsi"/>
          <w:b/>
          <w:color w:val="000000"/>
          <w:sz w:val="24"/>
          <w:szCs w:val="24"/>
          <w:lang w:eastAsia="pt-BR"/>
        </w:rPr>
        <w:t>6</w:t>
      </w:r>
      <w:r w:rsidR="00EB1659" w:rsidRPr="00455D37">
        <w:rPr>
          <w:rFonts w:eastAsia="Times New Roman" w:cstheme="minorHAnsi"/>
          <w:b/>
          <w:color w:val="000000"/>
          <w:sz w:val="24"/>
          <w:szCs w:val="24"/>
          <w:lang w:eastAsia="pt-BR"/>
        </w:rPr>
        <w:t>.</w:t>
      </w:r>
      <w:r w:rsidR="00EB1659">
        <w:rPr>
          <w:rFonts w:eastAsia="Times New Roman" w:cstheme="minorHAnsi"/>
          <w:color w:val="000000"/>
          <w:sz w:val="24"/>
          <w:szCs w:val="24"/>
          <w:lang w:eastAsia="pt-BR"/>
        </w:rPr>
        <w:t xml:space="preserve"> </w:t>
      </w:r>
      <w:r w:rsidR="00EB1659" w:rsidRPr="00FC2B7B">
        <w:rPr>
          <w:rFonts w:eastAsia="Times New Roman" w:cstheme="minorHAnsi"/>
          <w:color w:val="000000"/>
          <w:sz w:val="24"/>
          <w:szCs w:val="24"/>
          <w:lang w:eastAsia="pt-BR"/>
        </w:rPr>
        <w:t xml:space="preserve">ANEXO </w:t>
      </w:r>
      <w:r w:rsidR="00EB1659">
        <w:rPr>
          <w:rFonts w:eastAsia="Times New Roman" w:cstheme="minorHAnsi"/>
          <w:color w:val="000000"/>
          <w:sz w:val="24"/>
          <w:szCs w:val="24"/>
          <w:lang w:eastAsia="pt-BR"/>
        </w:rPr>
        <w:t>VI – Modelo de Relatório Mensal de Fiscalização</w:t>
      </w:r>
      <w:r w:rsidR="00817AB7">
        <w:rPr>
          <w:rFonts w:eastAsia="Times New Roman" w:cstheme="minorHAnsi"/>
          <w:color w:val="000000"/>
          <w:sz w:val="24"/>
          <w:szCs w:val="24"/>
          <w:lang w:eastAsia="pt-BR"/>
        </w:rPr>
        <w:t xml:space="preserve"> </w:t>
      </w:r>
    </w:p>
    <w:p w:rsidR="00EB1659" w:rsidRDefault="004650B4" w:rsidP="00EB1659">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EB1659" w:rsidRPr="00455D37">
        <w:rPr>
          <w:rFonts w:eastAsia="Times New Roman" w:cstheme="minorHAnsi"/>
          <w:b/>
          <w:color w:val="000000"/>
          <w:sz w:val="24"/>
          <w:szCs w:val="24"/>
          <w:lang w:eastAsia="pt-BR"/>
        </w:rPr>
        <w:t>.</w:t>
      </w:r>
      <w:r w:rsidR="00EB1659">
        <w:rPr>
          <w:rFonts w:eastAsia="Times New Roman" w:cstheme="minorHAnsi"/>
          <w:b/>
          <w:color w:val="000000"/>
          <w:sz w:val="24"/>
          <w:szCs w:val="24"/>
          <w:lang w:eastAsia="pt-BR"/>
        </w:rPr>
        <w:t>7</w:t>
      </w:r>
      <w:r w:rsidR="00EB1659" w:rsidRPr="00455D37">
        <w:rPr>
          <w:rFonts w:eastAsia="Times New Roman" w:cstheme="minorHAnsi"/>
          <w:b/>
          <w:color w:val="000000"/>
          <w:sz w:val="24"/>
          <w:szCs w:val="24"/>
          <w:lang w:eastAsia="pt-BR"/>
        </w:rPr>
        <w:t>.</w:t>
      </w:r>
      <w:r w:rsidR="00EB1659">
        <w:rPr>
          <w:rFonts w:eastAsia="Times New Roman" w:cstheme="minorHAnsi"/>
          <w:color w:val="000000"/>
          <w:sz w:val="24"/>
          <w:szCs w:val="24"/>
          <w:lang w:eastAsia="pt-BR"/>
        </w:rPr>
        <w:t xml:space="preserve"> </w:t>
      </w:r>
      <w:r w:rsidR="00EB1659" w:rsidRPr="00FC2B7B">
        <w:rPr>
          <w:rFonts w:eastAsia="Times New Roman" w:cstheme="minorHAnsi"/>
          <w:color w:val="000000"/>
          <w:sz w:val="24"/>
          <w:szCs w:val="24"/>
          <w:lang w:eastAsia="pt-BR"/>
        </w:rPr>
        <w:t xml:space="preserve">ANEXO </w:t>
      </w:r>
      <w:r w:rsidR="00EB1659">
        <w:rPr>
          <w:rFonts w:eastAsia="Times New Roman" w:cstheme="minorHAnsi"/>
          <w:color w:val="000000"/>
          <w:sz w:val="24"/>
          <w:szCs w:val="24"/>
          <w:lang w:eastAsia="pt-BR"/>
        </w:rPr>
        <w:t>V</w:t>
      </w:r>
      <w:r w:rsidR="00896E5D">
        <w:rPr>
          <w:rFonts w:eastAsia="Times New Roman" w:cstheme="minorHAnsi"/>
          <w:color w:val="000000"/>
          <w:sz w:val="24"/>
          <w:szCs w:val="24"/>
          <w:lang w:eastAsia="pt-BR"/>
        </w:rPr>
        <w:t>I</w:t>
      </w:r>
      <w:r w:rsidR="00EB1659">
        <w:rPr>
          <w:rFonts w:eastAsia="Times New Roman" w:cstheme="minorHAnsi"/>
          <w:color w:val="000000"/>
          <w:sz w:val="24"/>
          <w:szCs w:val="24"/>
          <w:lang w:eastAsia="pt-BR"/>
        </w:rPr>
        <w:t>I – Portaria 14.245/2020-DG/PF – Assinatura Externa SEI</w:t>
      </w:r>
    </w:p>
    <w:p w:rsidR="00896E5D" w:rsidRDefault="004650B4" w:rsidP="00EB1659">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896E5D" w:rsidRPr="00896E5D">
        <w:rPr>
          <w:rFonts w:eastAsia="Times New Roman" w:cstheme="minorHAnsi"/>
          <w:b/>
          <w:color w:val="000000"/>
          <w:sz w:val="24"/>
          <w:szCs w:val="24"/>
          <w:lang w:eastAsia="pt-BR"/>
        </w:rPr>
        <w:t>.8.</w:t>
      </w:r>
      <w:r w:rsidR="00896E5D">
        <w:rPr>
          <w:rFonts w:eastAsia="Times New Roman" w:cstheme="minorHAnsi"/>
          <w:color w:val="000000"/>
          <w:sz w:val="24"/>
          <w:szCs w:val="24"/>
          <w:lang w:eastAsia="pt-BR"/>
        </w:rPr>
        <w:t xml:space="preserve"> ANEXO VIII – Mapa Comparativo de Preços</w:t>
      </w:r>
      <w:r w:rsidR="00817AB7">
        <w:rPr>
          <w:rFonts w:eastAsia="Times New Roman" w:cstheme="minorHAnsi"/>
          <w:color w:val="000000"/>
          <w:sz w:val="24"/>
          <w:szCs w:val="24"/>
          <w:lang w:eastAsia="pt-BR"/>
        </w:rPr>
        <w:t xml:space="preserve"> </w:t>
      </w:r>
    </w:p>
    <w:p w:rsidR="00FC6BEF" w:rsidRDefault="004650B4" w:rsidP="00FC6BEF">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FC6BEF" w:rsidRPr="00896E5D">
        <w:rPr>
          <w:rFonts w:eastAsia="Times New Roman" w:cstheme="minorHAnsi"/>
          <w:b/>
          <w:color w:val="000000"/>
          <w:sz w:val="24"/>
          <w:szCs w:val="24"/>
          <w:lang w:eastAsia="pt-BR"/>
        </w:rPr>
        <w:t>.</w:t>
      </w:r>
      <w:r w:rsidR="00FC6BEF">
        <w:rPr>
          <w:rFonts w:eastAsia="Times New Roman" w:cstheme="minorHAnsi"/>
          <w:b/>
          <w:color w:val="000000"/>
          <w:sz w:val="24"/>
          <w:szCs w:val="24"/>
          <w:lang w:eastAsia="pt-BR"/>
        </w:rPr>
        <w:t>9</w:t>
      </w:r>
      <w:r w:rsidR="00FC6BEF" w:rsidRPr="00896E5D">
        <w:rPr>
          <w:rFonts w:eastAsia="Times New Roman" w:cstheme="minorHAnsi"/>
          <w:b/>
          <w:color w:val="000000"/>
          <w:sz w:val="24"/>
          <w:szCs w:val="24"/>
          <w:lang w:eastAsia="pt-BR"/>
        </w:rPr>
        <w:t>.</w:t>
      </w:r>
      <w:r w:rsidR="00FC6BEF">
        <w:rPr>
          <w:rFonts w:eastAsia="Times New Roman" w:cstheme="minorHAnsi"/>
          <w:color w:val="000000"/>
          <w:sz w:val="24"/>
          <w:szCs w:val="24"/>
          <w:lang w:eastAsia="pt-BR"/>
        </w:rPr>
        <w:t xml:space="preserve"> ANEXO IX – </w:t>
      </w:r>
      <w:r w:rsidR="000853C5">
        <w:rPr>
          <w:rFonts w:eastAsia="Times New Roman" w:cstheme="minorHAnsi"/>
          <w:color w:val="000000"/>
          <w:sz w:val="24"/>
          <w:szCs w:val="24"/>
          <w:lang w:eastAsia="pt-BR"/>
        </w:rPr>
        <w:t>Termo de Ciência ou Vistoria</w:t>
      </w:r>
    </w:p>
    <w:p w:rsidR="000853C5" w:rsidRPr="00F15A32" w:rsidRDefault="004650B4" w:rsidP="000853C5">
      <w:pPr>
        <w:spacing w:after="0" w:line="240" w:lineRule="auto"/>
        <w:ind w:right="120"/>
        <w:jc w:val="both"/>
        <w:rPr>
          <w:rFonts w:eastAsia="Times New Roman" w:cstheme="minorHAnsi"/>
          <w:strike/>
          <w:color w:val="000000"/>
          <w:sz w:val="24"/>
          <w:szCs w:val="24"/>
          <w:lang w:eastAsia="pt-BR"/>
        </w:rPr>
      </w:pPr>
      <w:r w:rsidRPr="00F15A32">
        <w:rPr>
          <w:rFonts w:eastAsia="Times New Roman" w:cstheme="minorHAnsi"/>
          <w:b/>
          <w:strike/>
          <w:color w:val="000000"/>
          <w:sz w:val="24"/>
          <w:szCs w:val="24"/>
          <w:lang w:eastAsia="pt-BR"/>
        </w:rPr>
        <w:t>27</w:t>
      </w:r>
      <w:r w:rsidR="000853C5" w:rsidRPr="00F15A32">
        <w:rPr>
          <w:rFonts w:eastAsia="Times New Roman" w:cstheme="minorHAnsi"/>
          <w:b/>
          <w:strike/>
          <w:color w:val="000000"/>
          <w:sz w:val="24"/>
          <w:szCs w:val="24"/>
          <w:lang w:eastAsia="pt-BR"/>
        </w:rPr>
        <w:t>.10.</w:t>
      </w:r>
      <w:r w:rsidR="000853C5" w:rsidRPr="00F15A32">
        <w:rPr>
          <w:rFonts w:eastAsia="Times New Roman" w:cstheme="minorHAnsi"/>
          <w:strike/>
          <w:color w:val="000000"/>
          <w:sz w:val="24"/>
          <w:szCs w:val="24"/>
          <w:lang w:eastAsia="pt-BR"/>
        </w:rPr>
        <w:t xml:space="preserve"> ANEXO X – </w:t>
      </w:r>
      <w:r w:rsidR="002D22B5" w:rsidRPr="00F15A32">
        <w:rPr>
          <w:rFonts w:eastAsia="Times New Roman" w:cstheme="minorHAnsi"/>
          <w:strike/>
          <w:color w:val="000000"/>
          <w:sz w:val="24"/>
          <w:szCs w:val="24"/>
          <w:lang w:eastAsia="pt-BR"/>
        </w:rPr>
        <w:t>Declaração de Escritório Local</w:t>
      </w:r>
      <w:r w:rsidR="000853C5" w:rsidRPr="00F15A32">
        <w:rPr>
          <w:rFonts w:eastAsia="Times New Roman" w:cstheme="minorHAnsi"/>
          <w:strike/>
          <w:color w:val="000000"/>
          <w:sz w:val="24"/>
          <w:szCs w:val="24"/>
          <w:lang w:eastAsia="pt-BR"/>
        </w:rPr>
        <w:t xml:space="preserve"> </w:t>
      </w:r>
    </w:p>
    <w:p w:rsidR="00A66C68" w:rsidRDefault="004650B4" w:rsidP="00A66C68">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A66C68" w:rsidRPr="00455D37">
        <w:rPr>
          <w:rFonts w:eastAsia="Times New Roman" w:cstheme="minorHAnsi"/>
          <w:b/>
          <w:color w:val="000000"/>
          <w:sz w:val="24"/>
          <w:szCs w:val="24"/>
          <w:lang w:eastAsia="pt-BR"/>
        </w:rPr>
        <w:t>.</w:t>
      </w:r>
      <w:r w:rsidR="00A66C68">
        <w:rPr>
          <w:rFonts w:eastAsia="Times New Roman" w:cstheme="minorHAnsi"/>
          <w:b/>
          <w:color w:val="000000"/>
          <w:sz w:val="24"/>
          <w:szCs w:val="24"/>
          <w:lang w:eastAsia="pt-BR"/>
        </w:rPr>
        <w:t>11</w:t>
      </w:r>
      <w:r w:rsidR="00A66C68" w:rsidRPr="00455D37">
        <w:rPr>
          <w:rFonts w:eastAsia="Times New Roman" w:cstheme="minorHAnsi"/>
          <w:b/>
          <w:color w:val="000000"/>
          <w:sz w:val="24"/>
          <w:szCs w:val="24"/>
          <w:lang w:eastAsia="pt-BR"/>
        </w:rPr>
        <w:t>.</w:t>
      </w:r>
      <w:r w:rsidR="00A66C68">
        <w:rPr>
          <w:rFonts w:eastAsia="Times New Roman" w:cstheme="minorHAnsi"/>
          <w:color w:val="000000"/>
          <w:sz w:val="24"/>
          <w:szCs w:val="24"/>
          <w:lang w:eastAsia="pt-BR"/>
        </w:rPr>
        <w:t xml:space="preserve"> </w:t>
      </w:r>
      <w:r w:rsidR="00A66C68" w:rsidRPr="00FC2B7B">
        <w:rPr>
          <w:rFonts w:eastAsia="Times New Roman" w:cstheme="minorHAnsi"/>
          <w:color w:val="000000"/>
          <w:sz w:val="24"/>
          <w:szCs w:val="24"/>
          <w:lang w:eastAsia="pt-BR"/>
        </w:rPr>
        <w:t xml:space="preserve">ANEXO </w:t>
      </w:r>
      <w:r w:rsidR="00A66C68">
        <w:rPr>
          <w:rFonts w:eastAsia="Times New Roman" w:cstheme="minorHAnsi"/>
          <w:color w:val="000000"/>
          <w:sz w:val="24"/>
          <w:szCs w:val="24"/>
          <w:lang w:eastAsia="pt-BR"/>
        </w:rPr>
        <w:t>XI – Termo de Confidencialidade</w:t>
      </w:r>
    </w:p>
    <w:p w:rsidR="00896E5D" w:rsidRDefault="004650B4" w:rsidP="00896E5D">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896E5D" w:rsidRPr="00896E5D">
        <w:rPr>
          <w:rFonts w:eastAsia="Times New Roman" w:cstheme="minorHAnsi"/>
          <w:b/>
          <w:color w:val="000000"/>
          <w:sz w:val="24"/>
          <w:szCs w:val="24"/>
          <w:lang w:eastAsia="pt-BR"/>
        </w:rPr>
        <w:t>.</w:t>
      </w:r>
      <w:r w:rsidR="000853C5">
        <w:rPr>
          <w:rFonts w:eastAsia="Times New Roman" w:cstheme="minorHAnsi"/>
          <w:b/>
          <w:color w:val="000000"/>
          <w:sz w:val="24"/>
          <w:szCs w:val="24"/>
          <w:lang w:eastAsia="pt-BR"/>
        </w:rPr>
        <w:t>1</w:t>
      </w:r>
      <w:r w:rsidR="00A66C68">
        <w:rPr>
          <w:rFonts w:eastAsia="Times New Roman" w:cstheme="minorHAnsi"/>
          <w:b/>
          <w:color w:val="000000"/>
          <w:sz w:val="24"/>
          <w:szCs w:val="24"/>
          <w:lang w:eastAsia="pt-BR"/>
        </w:rPr>
        <w:t>2</w:t>
      </w:r>
      <w:r w:rsidR="00896E5D" w:rsidRPr="00896E5D">
        <w:rPr>
          <w:rFonts w:eastAsia="Times New Roman" w:cstheme="minorHAnsi"/>
          <w:b/>
          <w:color w:val="000000"/>
          <w:sz w:val="24"/>
          <w:szCs w:val="24"/>
          <w:lang w:eastAsia="pt-BR"/>
        </w:rPr>
        <w:t>.</w:t>
      </w:r>
      <w:r w:rsidR="00896E5D">
        <w:rPr>
          <w:rFonts w:eastAsia="Times New Roman" w:cstheme="minorHAnsi"/>
          <w:color w:val="000000"/>
          <w:sz w:val="24"/>
          <w:szCs w:val="24"/>
          <w:lang w:eastAsia="pt-BR"/>
        </w:rPr>
        <w:t xml:space="preserve"> ANEXO X</w:t>
      </w:r>
      <w:r w:rsidR="00A66C68">
        <w:rPr>
          <w:rFonts w:eastAsia="Times New Roman" w:cstheme="minorHAnsi"/>
          <w:color w:val="000000"/>
          <w:sz w:val="24"/>
          <w:szCs w:val="24"/>
          <w:lang w:eastAsia="pt-BR"/>
        </w:rPr>
        <w:t>I</w:t>
      </w:r>
      <w:r w:rsidR="000853C5">
        <w:rPr>
          <w:rFonts w:eastAsia="Times New Roman" w:cstheme="minorHAnsi"/>
          <w:color w:val="000000"/>
          <w:sz w:val="24"/>
          <w:szCs w:val="24"/>
          <w:lang w:eastAsia="pt-BR"/>
        </w:rPr>
        <w:t>I</w:t>
      </w:r>
      <w:r w:rsidR="00896E5D">
        <w:rPr>
          <w:rFonts w:eastAsia="Times New Roman" w:cstheme="minorHAnsi"/>
          <w:color w:val="000000"/>
          <w:sz w:val="24"/>
          <w:szCs w:val="24"/>
          <w:lang w:eastAsia="pt-BR"/>
        </w:rPr>
        <w:t xml:space="preserve"> – Pesquisa de Preços – Insumos</w:t>
      </w:r>
      <w:r w:rsidR="00817AB7">
        <w:rPr>
          <w:rFonts w:eastAsia="Times New Roman" w:cstheme="minorHAnsi"/>
          <w:color w:val="000000"/>
          <w:sz w:val="24"/>
          <w:szCs w:val="24"/>
          <w:lang w:eastAsia="pt-BR"/>
        </w:rPr>
        <w:t xml:space="preserve"> </w:t>
      </w:r>
      <w:r w:rsidR="00896E5D">
        <w:rPr>
          <w:rFonts w:eastAsia="Times New Roman" w:cstheme="minorHAnsi"/>
          <w:color w:val="000000"/>
          <w:sz w:val="24"/>
          <w:szCs w:val="24"/>
          <w:lang w:eastAsia="pt-BR"/>
        </w:rPr>
        <w:t xml:space="preserve"> </w:t>
      </w:r>
    </w:p>
    <w:p w:rsidR="00896E5D" w:rsidRDefault="004650B4" w:rsidP="00896E5D">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896E5D" w:rsidRPr="00896E5D">
        <w:rPr>
          <w:rFonts w:eastAsia="Times New Roman" w:cstheme="minorHAnsi"/>
          <w:b/>
          <w:color w:val="000000"/>
          <w:sz w:val="24"/>
          <w:szCs w:val="24"/>
          <w:lang w:eastAsia="pt-BR"/>
        </w:rPr>
        <w:t>.</w:t>
      </w:r>
      <w:r w:rsidR="00896E5D">
        <w:rPr>
          <w:rFonts w:eastAsia="Times New Roman" w:cstheme="minorHAnsi"/>
          <w:b/>
          <w:color w:val="000000"/>
          <w:sz w:val="24"/>
          <w:szCs w:val="24"/>
          <w:lang w:eastAsia="pt-BR"/>
        </w:rPr>
        <w:t>1</w:t>
      </w:r>
      <w:r w:rsidR="00A66C68">
        <w:rPr>
          <w:rFonts w:eastAsia="Times New Roman" w:cstheme="minorHAnsi"/>
          <w:b/>
          <w:color w:val="000000"/>
          <w:sz w:val="24"/>
          <w:szCs w:val="24"/>
          <w:lang w:eastAsia="pt-BR"/>
        </w:rPr>
        <w:t>3</w:t>
      </w:r>
      <w:r w:rsidR="00896E5D" w:rsidRPr="00896E5D">
        <w:rPr>
          <w:rFonts w:eastAsia="Times New Roman" w:cstheme="minorHAnsi"/>
          <w:b/>
          <w:color w:val="000000"/>
          <w:sz w:val="24"/>
          <w:szCs w:val="24"/>
          <w:lang w:eastAsia="pt-BR"/>
        </w:rPr>
        <w:t>.</w:t>
      </w:r>
      <w:r w:rsidR="00896E5D">
        <w:rPr>
          <w:rFonts w:eastAsia="Times New Roman" w:cstheme="minorHAnsi"/>
          <w:color w:val="000000"/>
          <w:sz w:val="24"/>
          <w:szCs w:val="24"/>
          <w:lang w:eastAsia="pt-BR"/>
        </w:rPr>
        <w:t xml:space="preserve"> ANEXO X</w:t>
      </w:r>
      <w:r w:rsidR="00A66C68">
        <w:rPr>
          <w:rFonts w:eastAsia="Times New Roman" w:cstheme="minorHAnsi"/>
          <w:color w:val="000000"/>
          <w:sz w:val="24"/>
          <w:szCs w:val="24"/>
          <w:lang w:eastAsia="pt-BR"/>
        </w:rPr>
        <w:t>I</w:t>
      </w:r>
      <w:r w:rsidR="000853C5">
        <w:rPr>
          <w:rFonts w:eastAsia="Times New Roman" w:cstheme="minorHAnsi"/>
          <w:color w:val="000000"/>
          <w:sz w:val="24"/>
          <w:szCs w:val="24"/>
          <w:lang w:eastAsia="pt-BR"/>
        </w:rPr>
        <w:t>II</w:t>
      </w:r>
      <w:r w:rsidR="00896E5D">
        <w:rPr>
          <w:rFonts w:eastAsia="Times New Roman" w:cstheme="minorHAnsi"/>
          <w:color w:val="000000"/>
          <w:sz w:val="24"/>
          <w:szCs w:val="24"/>
          <w:lang w:eastAsia="pt-BR"/>
        </w:rPr>
        <w:t xml:space="preserve"> – Pesquisa de Preços – Postos de vigilância armada</w:t>
      </w:r>
    </w:p>
    <w:p w:rsidR="00896E5D" w:rsidRDefault="004650B4" w:rsidP="00896E5D">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896E5D" w:rsidRPr="00896E5D">
        <w:rPr>
          <w:rFonts w:eastAsia="Times New Roman" w:cstheme="minorHAnsi"/>
          <w:b/>
          <w:color w:val="000000"/>
          <w:sz w:val="24"/>
          <w:szCs w:val="24"/>
          <w:lang w:eastAsia="pt-BR"/>
        </w:rPr>
        <w:t>.</w:t>
      </w:r>
      <w:r w:rsidR="00896E5D">
        <w:rPr>
          <w:rFonts w:eastAsia="Times New Roman" w:cstheme="minorHAnsi"/>
          <w:b/>
          <w:color w:val="000000"/>
          <w:sz w:val="24"/>
          <w:szCs w:val="24"/>
          <w:lang w:eastAsia="pt-BR"/>
        </w:rPr>
        <w:t>1</w:t>
      </w:r>
      <w:r w:rsidR="00A66C68">
        <w:rPr>
          <w:rFonts w:eastAsia="Times New Roman" w:cstheme="minorHAnsi"/>
          <w:b/>
          <w:color w:val="000000"/>
          <w:sz w:val="24"/>
          <w:szCs w:val="24"/>
          <w:lang w:eastAsia="pt-BR"/>
        </w:rPr>
        <w:t>4</w:t>
      </w:r>
      <w:r w:rsidR="00896E5D" w:rsidRPr="00896E5D">
        <w:rPr>
          <w:rFonts w:eastAsia="Times New Roman" w:cstheme="minorHAnsi"/>
          <w:b/>
          <w:color w:val="000000"/>
          <w:sz w:val="24"/>
          <w:szCs w:val="24"/>
          <w:lang w:eastAsia="pt-BR"/>
        </w:rPr>
        <w:t>.</w:t>
      </w:r>
      <w:r w:rsidR="00896E5D">
        <w:rPr>
          <w:rFonts w:eastAsia="Times New Roman" w:cstheme="minorHAnsi"/>
          <w:color w:val="000000"/>
          <w:sz w:val="24"/>
          <w:szCs w:val="24"/>
          <w:lang w:eastAsia="pt-BR"/>
        </w:rPr>
        <w:t xml:space="preserve"> ANEXO XI</w:t>
      </w:r>
      <w:r w:rsidR="00A66C68">
        <w:rPr>
          <w:rFonts w:eastAsia="Times New Roman" w:cstheme="minorHAnsi"/>
          <w:color w:val="000000"/>
          <w:sz w:val="24"/>
          <w:szCs w:val="24"/>
          <w:lang w:eastAsia="pt-BR"/>
        </w:rPr>
        <w:t>V</w:t>
      </w:r>
      <w:r w:rsidR="00896E5D">
        <w:rPr>
          <w:rFonts w:eastAsia="Times New Roman" w:cstheme="minorHAnsi"/>
          <w:color w:val="000000"/>
          <w:sz w:val="24"/>
          <w:szCs w:val="24"/>
          <w:lang w:eastAsia="pt-BR"/>
        </w:rPr>
        <w:t xml:space="preserve"> – CCT/2022-SINDESP-DF</w:t>
      </w:r>
    </w:p>
    <w:p w:rsidR="007E3782" w:rsidRDefault="004650B4" w:rsidP="007E3782">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7E3782" w:rsidRPr="00896E5D">
        <w:rPr>
          <w:rFonts w:eastAsia="Times New Roman" w:cstheme="minorHAnsi"/>
          <w:b/>
          <w:color w:val="000000"/>
          <w:sz w:val="24"/>
          <w:szCs w:val="24"/>
          <w:lang w:eastAsia="pt-BR"/>
        </w:rPr>
        <w:t>.</w:t>
      </w:r>
      <w:r w:rsidR="007E3782">
        <w:rPr>
          <w:rFonts w:eastAsia="Times New Roman" w:cstheme="minorHAnsi"/>
          <w:b/>
          <w:color w:val="000000"/>
          <w:sz w:val="24"/>
          <w:szCs w:val="24"/>
          <w:lang w:eastAsia="pt-BR"/>
        </w:rPr>
        <w:t>1</w:t>
      </w:r>
      <w:r w:rsidR="00A66C68">
        <w:rPr>
          <w:rFonts w:eastAsia="Times New Roman" w:cstheme="minorHAnsi"/>
          <w:b/>
          <w:color w:val="000000"/>
          <w:sz w:val="24"/>
          <w:szCs w:val="24"/>
          <w:lang w:eastAsia="pt-BR"/>
        </w:rPr>
        <w:t>5</w:t>
      </w:r>
      <w:r w:rsidR="007E3782" w:rsidRPr="00896E5D">
        <w:rPr>
          <w:rFonts w:eastAsia="Times New Roman" w:cstheme="minorHAnsi"/>
          <w:b/>
          <w:color w:val="000000"/>
          <w:sz w:val="24"/>
          <w:szCs w:val="24"/>
          <w:lang w:eastAsia="pt-BR"/>
        </w:rPr>
        <w:t>.</w:t>
      </w:r>
      <w:r w:rsidR="007E3782">
        <w:rPr>
          <w:rFonts w:eastAsia="Times New Roman" w:cstheme="minorHAnsi"/>
          <w:color w:val="000000"/>
          <w:sz w:val="24"/>
          <w:szCs w:val="24"/>
          <w:lang w:eastAsia="pt-BR"/>
        </w:rPr>
        <w:t xml:space="preserve"> ANEXO XV – Caderno Técnico de Serviço de Vigilância DF/2019</w:t>
      </w:r>
    </w:p>
    <w:p w:rsidR="005C6B81" w:rsidRDefault="005C6B81" w:rsidP="00D37656">
      <w:pPr>
        <w:spacing w:after="0" w:line="240" w:lineRule="auto"/>
        <w:ind w:right="120"/>
        <w:jc w:val="both"/>
        <w:rPr>
          <w:rFonts w:eastAsia="Times New Roman" w:cstheme="minorHAnsi"/>
          <w:color w:val="000000"/>
          <w:sz w:val="24"/>
          <w:szCs w:val="24"/>
          <w:lang w:eastAsia="pt-BR"/>
        </w:rPr>
      </w:pPr>
    </w:p>
    <w:p w:rsidR="009C4663" w:rsidRPr="00FC2B7B" w:rsidRDefault="009C4663" w:rsidP="00FC2B7B">
      <w:pPr>
        <w:spacing w:after="0" w:line="240" w:lineRule="auto"/>
        <w:ind w:right="120"/>
        <w:jc w:val="both"/>
        <w:rPr>
          <w:rFonts w:eastAsia="Times New Roman" w:cstheme="minorHAnsi"/>
          <w:color w:val="000000"/>
          <w:sz w:val="24"/>
          <w:szCs w:val="24"/>
          <w:lang w:eastAsia="pt-BR"/>
        </w:rPr>
      </w:pPr>
    </w:p>
    <w:p w:rsidR="00B07416" w:rsidRDefault="00B07416" w:rsidP="00FC2B7B">
      <w:pPr>
        <w:spacing w:after="0" w:line="240" w:lineRule="auto"/>
        <w:ind w:right="120"/>
        <w:jc w:val="both"/>
        <w:rPr>
          <w:rFonts w:eastAsia="Times New Roman" w:cstheme="minorHAnsi"/>
          <w:color w:val="000000"/>
          <w:sz w:val="24"/>
          <w:szCs w:val="24"/>
          <w:lang w:eastAsia="pt-BR"/>
        </w:rPr>
      </w:pPr>
    </w:p>
    <w:p w:rsidR="00480848" w:rsidRDefault="00480848" w:rsidP="00DD552C">
      <w:pPr>
        <w:spacing w:after="0" w:line="240" w:lineRule="auto"/>
        <w:ind w:right="120"/>
        <w:jc w:val="center"/>
        <w:rPr>
          <w:rFonts w:eastAsia="Times New Roman" w:cstheme="minorHAnsi"/>
          <w:color w:val="000000"/>
          <w:sz w:val="24"/>
          <w:szCs w:val="24"/>
          <w:lang w:eastAsia="pt-BR"/>
        </w:rPr>
      </w:pPr>
    </w:p>
    <w:p w:rsidR="00B07416" w:rsidRPr="00FC2B7B" w:rsidRDefault="00B6588B" w:rsidP="00DD552C">
      <w:pPr>
        <w:spacing w:after="0" w:line="240" w:lineRule="auto"/>
        <w:ind w:right="120"/>
        <w:jc w:val="center"/>
        <w:rPr>
          <w:rFonts w:eastAsia="Times New Roman" w:cstheme="minorHAnsi"/>
          <w:color w:val="000000"/>
          <w:sz w:val="24"/>
          <w:szCs w:val="24"/>
          <w:lang w:eastAsia="pt-BR"/>
        </w:rPr>
      </w:pPr>
      <w:r>
        <w:rPr>
          <w:rFonts w:eastAsia="Times New Roman" w:cstheme="minorHAnsi"/>
          <w:color w:val="000000"/>
          <w:sz w:val="24"/>
          <w:szCs w:val="24"/>
          <w:lang w:eastAsia="pt-BR"/>
        </w:rPr>
        <w:t>Brasília</w:t>
      </w:r>
      <w:r w:rsidR="00B07416" w:rsidRPr="00FC2B7B">
        <w:rPr>
          <w:rFonts w:eastAsia="Times New Roman" w:cstheme="minorHAnsi"/>
          <w:color w:val="000000"/>
          <w:sz w:val="24"/>
          <w:szCs w:val="24"/>
          <w:lang w:eastAsia="pt-BR"/>
        </w:rPr>
        <w:t xml:space="preserve">, </w:t>
      </w:r>
      <w:r w:rsidR="0088434C">
        <w:rPr>
          <w:rFonts w:eastAsia="Times New Roman" w:cstheme="minorHAnsi"/>
          <w:color w:val="000000"/>
          <w:sz w:val="24"/>
          <w:szCs w:val="24"/>
          <w:lang w:eastAsia="pt-BR"/>
        </w:rPr>
        <w:t>11</w:t>
      </w:r>
      <w:r w:rsidR="00E73CCD">
        <w:rPr>
          <w:rFonts w:eastAsia="Times New Roman" w:cstheme="minorHAnsi"/>
          <w:color w:val="000000"/>
          <w:sz w:val="24"/>
          <w:szCs w:val="24"/>
          <w:lang w:eastAsia="pt-BR"/>
        </w:rPr>
        <w:t xml:space="preserve"> de </w:t>
      </w:r>
      <w:r w:rsidR="0088434C">
        <w:rPr>
          <w:rFonts w:eastAsia="Times New Roman" w:cstheme="minorHAnsi"/>
          <w:color w:val="000000"/>
          <w:sz w:val="24"/>
          <w:szCs w:val="24"/>
          <w:lang w:eastAsia="pt-BR"/>
        </w:rPr>
        <w:t>novembro</w:t>
      </w:r>
      <w:bookmarkStart w:id="7" w:name="_GoBack"/>
      <w:bookmarkEnd w:id="7"/>
      <w:r w:rsidR="00B07416" w:rsidRPr="00FC2B7B">
        <w:rPr>
          <w:rFonts w:eastAsia="Times New Roman" w:cstheme="minorHAnsi"/>
          <w:color w:val="000000"/>
          <w:sz w:val="24"/>
          <w:szCs w:val="24"/>
          <w:lang w:eastAsia="pt-BR"/>
        </w:rPr>
        <w:t xml:space="preserve"> de 202</w:t>
      </w:r>
      <w:r w:rsidR="00CE394E">
        <w:rPr>
          <w:rFonts w:eastAsia="Times New Roman" w:cstheme="minorHAnsi"/>
          <w:color w:val="000000"/>
          <w:sz w:val="24"/>
          <w:szCs w:val="24"/>
          <w:lang w:eastAsia="pt-BR"/>
        </w:rPr>
        <w:t>2</w:t>
      </w:r>
      <w:r w:rsidR="00B07416" w:rsidRPr="00FC2B7B">
        <w:rPr>
          <w:rFonts w:eastAsia="Times New Roman" w:cstheme="minorHAnsi"/>
          <w:color w:val="000000"/>
          <w:sz w:val="24"/>
          <w:szCs w:val="24"/>
          <w:lang w:eastAsia="pt-BR"/>
        </w:rPr>
        <w:t>.</w:t>
      </w:r>
    </w:p>
    <w:p w:rsidR="00B07416" w:rsidRPr="00FC2B7B" w:rsidRDefault="00B07416" w:rsidP="00FC2B7B">
      <w:pPr>
        <w:spacing w:after="0" w:line="240" w:lineRule="auto"/>
        <w:jc w:val="both"/>
        <w:rPr>
          <w:rFonts w:eastAsia="Times New Roman" w:cstheme="minorHAnsi"/>
          <w:color w:val="000000"/>
          <w:sz w:val="24"/>
          <w:szCs w:val="24"/>
          <w:lang w:eastAsia="pt-BR"/>
        </w:rPr>
      </w:pPr>
    </w:p>
    <w:p w:rsidR="006E58C2" w:rsidRDefault="006E58C2" w:rsidP="006E58C2">
      <w:pPr>
        <w:spacing w:after="0" w:line="240" w:lineRule="auto"/>
        <w:jc w:val="center"/>
        <w:rPr>
          <w:rFonts w:cs="Arial"/>
          <w:b/>
          <w:sz w:val="24"/>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D552C" w:rsidTr="00DD552C">
        <w:tc>
          <w:tcPr>
            <w:tcW w:w="9628" w:type="dxa"/>
            <w:gridSpan w:val="2"/>
          </w:tcPr>
          <w:p w:rsidR="00DD552C" w:rsidRDefault="00DD552C" w:rsidP="006E58C2">
            <w:pPr>
              <w:jc w:val="center"/>
              <w:rPr>
                <w:rFonts w:cs="Arial"/>
                <w:b/>
                <w:sz w:val="24"/>
                <w:szCs w:val="24"/>
              </w:rPr>
            </w:pPr>
            <w:r>
              <w:rPr>
                <w:rFonts w:cs="Arial"/>
                <w:b/>
                <w:sz w:val="24"/>
                <w:szCs w:val="24"/>
              </w:rPr>
              <w:t>Área Demandante</w:t>
            </w:r>
          </w:p>
        </w:tc>
      </w:tr>
      <w:tr w:rsidR="00DD552C" w:rsidTr="00DD552C">
        <w:tc>
          <w:tcPr>
            <w:tcW w:w="4814" w:type="dxa"/>
          </w:tcPr>
          <w:p w:rsidR="00DD552C" w:rsidRDefault="00DD552C" w:rsidP="00DD552C">
            <w:pPr>
              <w:jc w:val="center"/>
              <w:rPr>
                <w:rFonts w:cs="Arial"/>
                <w:b/>
                <w:sz w:val="24"/>
                <w:szCs w:val="24"/>
              </w:rPr>
            </w:pPr>
          </w:p>
          <w:p w:rsidR="00DD552C" w:rsidRDefault="00DD552C" w:rsidP="00DD552C">
            <w:pPr>
              <w:jc w:val="center"/>
              <w:rPr>
                <w:rFonts w:cs="Arial"/>
                <w:b/>
                <w:sz w:val="24"/>
                <w:szCs w:val="24"/>
              </w:rPr>
            </w:pPr>
            <w:r w:rsidRPr="006E58C2">
              <w:rPr>
                <w:rFonts w:cs="Arial"/>
                <w:b/>
                <w:sz w:val="24"/>
                <w:szCs w:val="24"/>
              </w:rPr>
              <w:t>JOÃO BATISTA DE OLIVEIRA JUNIOR</w:t>
            </w:r>
          </w:p>
        </w:tc>
        <w:tc>
          <w:tcPr>
            <w:tcW w:w="4814" w:type="dxa"/>
          </w:tcPr>
          <w:p w:rsidR="00DD552C" w:rsidRDefault="00DD552C" w:rsidP="00DD552C">
            <w:pPr>
              <w:jc w:val="center"/>
              <w:rPr>
                <w:rFonts w:eastAsia="Times New Roman"/>
                <w:b/>
                <w:color w:val="000000"/>
                <w:sz w:val="24"/>
                <w:szCs w:val="24"/>
              </w:rPr>
            </w:pPr>
          </w:p>
          <w:p w:rsidR="00DD552C" w:rsidRDefault="00DD552C" w:rsidP="00DD552C">
            <w:pPr>
              <w:jc w:val="center"/>
              <w:rPr>
                <w:rFonts w:cs="Arial"/>
                <w:b/>
                <w:sz w:val="24"/>
                <w:szCs w:val="24"/>
              </w:rPr>
            </w:pPr>
            <w:r w:rsidRPr="006E58C2">
              <w:rPr>
                <w:rFonts w:eastAsia="Times New Roman"/>
                <w:b/>
                <w:color w:val="000000"/>
                <w:sz w:val="24"/>
                <w:szCs w:val="24"/>
              </w:rPr>
              <w:t>JOAQUIM FERREIRA FILHO</w:t>
            </w:r>
          </w:p>
        </w:tc>
      </w:tr>
    </w:tbl>
    <w:p w:rsidR="00DD552C" w:rsidRDefault="00DD552C" w:rsidP="006E58C2">
      <w:pPr>
        <w:spacing w:after="0" w:line="240" w:lineRule="auto"/>
        <w:jc w:val="center"/>
        <w:rPr>
          <w:rFonts w:cs="Arial"/>
          <w:b/>
          <w:sz w:val="24"/>
          <w:szCs w:val="24"/>
        </w:rPr>
      </w:pPr>
    </w:p>
    <w:p w:rsidR="005A6D70" w:rsidRDefault="005A6D70" w:rsidP="005D0F58">
      <w:pPr>
        <w:spacing w:after="0" w:line="240" w:lineRule="auto"/>
        <w:ind w:right="120"/>
        <w:jc w:val="both"/>
        <w:rPr>
          <w:rFonts w:cs="Calibri"/>
          <w:b/>
          <w:bCs/>
          <w:color w:val="000000"/>
          <w:sz w:val="24"/>
          <w:szCs w:val="24"/>
        </w:rPr>
      </w:pPr>
    </w:p>
    <w:p w:rsidR="005A6D70" w:rsidRDefault="005A6D70" w:rsidP="005D0F58">
      <w:pPr>
        <w:spacing w:after="0" w:line="240" w:lineRule="auto"/>
        <w:ind w:right="120"/>
        <w:jc w:val="both"/>
        <w:rPr>
          <w:rFonts w:cs="Calibri"/>
          <w:b/>
          <w:bCs/>
          <w:color w:val="000000"/>
          <w:sz w:val="24"/>
          <w:szCs w:val="24"/>
        </w:rPr>
      </w:pPr>
    </w:p>
    <w:p w:rsidR="005A6D70" w:rsidRDefault="005A6D70" w:rsidP="005D0F58">
      <w:pPr>
        <w:spacing w:after="0" w:line="240" w:lineRule="auto"/>
        <w:ind w:right="120"/>
        <w:jc w:val="both"/>
        <w:rPr>
          <w:rFonts w:cs="Calibri"/>
          <w:b/>
          <w:bCs/>
          <w:color w:val="000000"/>
          <w:sz w:val="24"/>
          <w:szCs w:val="24"/>
        </w:rPr>
      </w:pPr>
    </w:p>
    <w:p w:rsidR="005D0F58" w:rsidRPr="005F44DC" w:rsidRDefault="005D0F58" w:rsidP="005D0F58">
      <w:pPr>
        <w:spacing w:after="0" w:line="240" w:lineRule="auto"/>
        <w:ind w:right="120"/>
        <w:jc w:val="both"/>
        <w:rPr>
          <w:rFonts w:cs="Calibri"/>
          <w:color w:val="000000"/>
          <w:sz w:val="24"/>
          <w:szCs w:val="24"/>
        </w:rPr>
      </w:pPr>
      <w:r w:rsidRPr="005F44DC">
        <w:rPr>
          <w:rFonts w:cs="Calibri"/>
          <w:b/>
          <w:bCs/>
          <w:color w:val="000000"/>
          <w:sz w:val="24"/>
          <w:szCs w:val="24"/>
        </w:rPr>
        <w:t>APROVAÇÃO:</w:t>
      </w:r>
    </w:p>
    <w:p w:rsidR="005D0F58" w:rsidRPr="005F44DC" w:rsidRDefault="005D0F58" w:rsidP="005D0F58">
      <w:pPr>
        <w:spacing w:after="0" w:line="240" w:lineRule="auto"/>
        <w:ind w:right="120"/>
        <w:jc w:val="both"/>
        <w:rPr>
          <w:rFonts w:cs="Calibri"/>
          <w:color w:val="000000"/>
          <w:sz w:val="24"/>
          <w:szCs w:val="24"/>
        </w:rPr>
      </w:pPr>
      <w:r w:rsidRPr="005F44DC">
        <w:rPr>
          <w:rFonts w:cs="Calibri"/>
          <w:color w:val="000000"/>
          <w:sz w:val="24"/>
          <w:szCs w:val="24"/>
        </w:rPr>
        <w:t xml:space="preserve">Nos termos do inciso II do art. 14 do Decreto nº 10.024, de 20/09/2019, aprovo este termo de referência e autorizo o procedimento licitatório </w:t>
      </w:r>
      <w:r>
        <w:rPr>
          <w:rFonts w:cs="Calibri"/>
          <w:color w:val="000000"/>
          <w:sz w:val="24"/>
          <w:szCs w:val="24"/>
        </w:rPr>
        <w:t>na modalidade de Pregão Eletrônico</w:t>
      </w:r>
      <w:r w:rsidRPr="005F44DC">
        <w:rPr>
          <w:rFonts w:cs="Calibri"/>
          <w:color w:val="000000"/>
          <w:sz w:val="24"/>
          <w:szCs w:val="24"/>
        </w:rPr>
        <w:t>.</w:t>
      </w:r>
    </w:p>
    <w:p w:rsidR="005D0F58" w:rsidRPr="005F44DC" w:rsidRDefault="005D0F58" w:rsidP="005D0F58">
      <w:pPr>
        <w:spacing w:after="0" w:line="240" w:lineRule="auto"/>
        <w:ind w:right="120"/>
        <w:jc w:val="both"/>
        <w:rPr>
          <w:rFonts w:cs="Calibri"/>
          <w:color w:val="000000"/>
          <w:sz w:val="24"/>
          <w:szCs w:val="24"/>
        </w:rPr>
      </w:pPr>
    </w:p>
    <w:p w:rsidR="005D0F58" w:rsidRPr="005F44DC" w:rsidRDefault="005D0F58" w:rsidP="005D0F58">
      <w:pPr>
        <w:spacing w:after="0" w:line="240" w:lineRule="auto"/>
        <w:ind w:right="120"/>
        <w:jc w:val="both"/>
        <w:rPr>
          <w:rFonts w:cs="Calibri"/>
          <w:color w:val="000000"/>
          <w:sz w:val="24"/>
          <w:szCs w:val="24"/>
        </w:rPr>
      </w:pPr>
      <w:r w:rsidRPr="005F44DC">
        <w:rPr>
          <w:rFonts w:cs="Calibri"/>
          <w:color w:val="000000"/>
          <w:sz w:val="24"/>
          <w:szCs w:val="24"/>
        </w:rPr>
        <w:t xml:space="preserve">O serviço que ora se pretende contratar </w:t>
      </w:r>
      <w:r>
        <w:rPr>
          <w:rFonts w:cs="Calibri"/>
          <w:color w:val="000000"/>
          <w:sz w:val="24"/>
          <w:szCs w:val="24"/>
        </w:rPr>
        <w:t>é de extrema importância,</w:t>
      </w:r>
      <w:r w:rsidRPr="005F44DC">
        <w:rPr>
          <w:rFonts w:cs="Calibri"/>
          <w:color w:val="000000"/>
          <w:sz w:val="24"/>
          <w:szCs w:val="24"/>
        </w:rPr>
        <w:t xml:space="preserve"> </w:t>
      </w:r>
      <w:r>
        <w:rPr>
          <w:rFonts w:cs="Calibri"/>
          <w:color w:val="000000"/>
          <w:sz w:val="24"/>
          <w:szCs w:val="24"/>
        </w:rPr>
        <w:t xml:space="preserve">pois garante </w:t>
      </w:r>
      <w:r w:rsidR="00EB2C1F">
        <w:rPr>
          <w:rFonts w:cs="Calibri"/>
          <w:color w:val="000000"/>
          <w:sz w:val="24"/>
          <w:szCs w:val="24"/>
        </w:rPr>
        <w:t xml:space="preserve">a </w:t>
      </w:r>
      <w:r>
        <w:rPr>
          <w:rFonts w:cs="Calibri"/>
          <w:color w:val="000000"/>
          <w:sz w:val="24"/>
          <w:szCs w:val="24"/>
        </w:rPr>
        <w:t xml:space="preserve">proteção </w:t>
      </w:r>
      <w:r w:rsidR="00F84E86">
        <w:rPr>
          <w:rFonts w:cs="Calibri"/>
          <w:color w:val="000000"/>
          <w:sz w:val="24"/>
          <w:szCs w:val="24"/>
        </w:rPr>
        <w:t xml:space="preserve">patrimonial e a segurança </w:t>
      </w:r>
      <w:r>
        <w:rPr>
          <w:rFonts w:cs="Calibri"/>
          <w:color w:val="000000"/>
          <w:sz w:val="24"/>
          <w:szCs w:val="24"/>
        </w:rPr>
        <w:t xml:space="preserve">das pessoas que transitam pelas dependências da </w:t>
      </w:r>
      <w:r w:rsidR="00F84E86">
        <w:rPr>
          <w:rFonts w:cs="Calibri"/>
          <w:color w:val="000000"/>
          <w:sz w:val="24"/>
          <w:szCs w:val="24"/>
        </w:rPr>
        <w:t>S</w:t>
      </w:r>
      <w:r>
        <w:rPr>
          <w:rFonts w:cs="Calibri"/>
          <w:color w:val="000000"/>
          <w:sz w:val="24"/>
          <w:szCs w:val="24"/>
        </w:rPr>
        <w:t xml:space="preserve">ede da Polícia Federal </w:t>
      </w:r>
      <w:r w:rsidR="00EB2C1F">
        <w:rPr>
          <w:rFonts w:cs="Calibri"/>
          <w:color w:val="000000"/>
          <w:sz w:val="24"/>
          <w:szCs w:val="24"/>
        </w:rPr>
        <w:t xml:space="preserve">no Distrito Federal e nos edifícios circunvizinhos onde funcionam outros setores da </w:t>
      </w:r>
      <w:r w:rsidR="00F84E86">
        <w:rPr>
          <w:rFonts w:cs="Calibri"/>
          <w:color w:val="000000"/>
          <w:sz w:val="24"/>
          <w:szCs w:val="24"/>
        </w:rPr>
        <w:t>PF.</w:t>
      </w:r>
      <w:r>
        <w:rPr>
          <w:rFonts w:cs="Calibri"/>
          <w:color w:val="000000"/>
          <w:sz w:val="24"/>
          <w:szCs w:val="24"/>
        </w:rPr>
        <w:t xml:space="preserve"> </w:t>
      </w:r>
    </w:p>
    <w:p w:rsidR="00DD552C" w:rsidRDefault="00DD552C">
      <w:pPr>
        <w:spacing w:after="0" w:line="240" w:lineRule="auto"/>
        <w:jc w:val="center"/>
        <w:rPr>
          <w:rFonts w:cstheme="minorHAnsi"/>
          <w:b/>
          <w:sz w:val="24"/>
          <w:szCs w:val="24"/>
        </w:rPr>
      </w:pPr>
    </w:p>
    <w:p w:rsidR="00F84E86" w:rsidRPr="00FE2CB1" w:rsidRDefault="00F84E86" w:rsidP="00F84E86">
      <w:pPr>
        <w:pStyle w:val="Default"/>
        <w:jc w:val="both"/>
        <w:rPr>
          <w:rFonts w:asciiTheme="minorHAnsi" w:hAnsiTheme="minorHAnsi" w:cstheme="minorHAnsi"/>
          <w:color w:val="auto"/>
        </w:rPr>
      </w:pPr>
      <w:r w:rsidRPr="00FE2CB1">
        <w:rPr>
          <w:rFonts w:asciiTheme="minorHAnsi" w:hAnsiTheme="minorHAnsi" w:cstheme="minorHAnsi"/>
          <w:color w:val="auto"/>
          <w:shd w:val="clear" w:color="auto" w:fill="FFFFFF"/>
        </w:rPr>
        <w:t>Trata-se de atividade de custeio pois a contratação está relacionada às atividades comuns a todos os órgãos e entidades e apoia o desempenho das atividades institucionais</w:t>
      </w:r>
      <w:r w:rsidRPr="00FE2CB1">
        <w:rPr>
          <w:rFonts w:asciiTheme="minorHAnsi" w:hAnsiTheme="minorHAnsi" w:cstheme="minorHAnsi"/>
          <w:color w:val="auto"/>
        </w:rPr>
        <w:t xml:space="preserve">. </w:t>
      </w:r>
    </w:p>
    <w:p w:rsidR="00F84E86" w:rsidRPr="00FE2CB1" w:rsidRDefault="00F84E86" w:rsidP="00F84E86">
      <w:pPr>
        <w:spacing w:after="0" w:line="240" w:lineRule="auto"/>
        <w:ind w:right="120"/>
        <w:jc w:val="both"/>
        <w:rPr>
          <w:rFonts w:cstheme="minorHAnsi"/>
          <w:sz w:val="24"/>
          <w:szCs w:val="24"/>
        </w:rPr>
      </w:pPr>
    </w:p>
    <w:p w:rsidR="00F84E86" w:rsidRPr="008301B5" w:rsidRDefault="00F84E86" w:rsidP="00F84E86">
      <w:pPr>
        <w:spacing w:after="0" w:line="240" w:lineRule="auto"/>
        <w:ind w:right="120"/>
        <w:jc w:val="both"/>
        <w:rPr>
          <w:rFonts w:cstheme="minorHAnsi"/>
          <w:color w:val="000000"/>
          <w:sz w:val="24"/>
          <w:szCs w:val="24"/>
        </w:rPr>
      </w:pPr>
    </w:p>
    <w:p w:rsidR="00F84E86" w:rsidRPr="008301B5" w:rsidRDefault="00F84E86" w:rsidP="00F84E86">
      <w:pPr>
        <w:spacing w:after="0" w:line="240" w:lineRule="auto"/>
        <w:ind w:right="120"/>
        <w:jc w:val="both"/>
        <w:rPr>
          <w:rFonts w:cstheme="minorHAnsi"/>
          <w:color w:val="000000"/>
          <w:sz w:val="24"/>
          <w:szCs w:val="24"/>
        </w:rPr>
      </w:pPr>
    </w:p>
    <w:p w:rsidR="00F84E86" w:rsidRPr="008301B5" w:rsidRDefault="00F84E86" w:rsidP="00F84E86">
      <w:pPr>
        <w:spacing w:after="0" w:line="240" w:lineRule="auto"/>
        <w:jc w:val="center"/>
        <w:rPr>
          <w:rFonts w:cstheme="minorHAnsi"/>
          <w:color w:val="000000"/>
          <w:sz w:val="24"/>
          <w:szCs w:val="24"/>
        </w:rPr>
      </w:pPr>
      <w:r w:rsidRPr="008301B5">
        <w:rPr>
          <w:rFonts w:cstheme="minorHAnsi"/>
          <w:color w:val="000000"/>
          <w:sz w:val="24"/>
          <w:szCs w:val="24"/>
        </w:rPr>
        <w:t>________________________________</w:t>
      </w:r>
    </w:p>
    <w:p w:rsidR="00F84E86" w:rsidRPr="008301B5" w:rsidRDefault="00F84E86" w:rsidP="00F84E86">
      <w:pPr>
        <w:spacing w:after="0" w:line="240" w:lineRule="auto"/>
        <w:ind w:right="60"/>
        <w:jc w:val="center"/>
        <w:rPr>
          <w:rFonts w:cstheme="minorHAnsi"/>
          <w:color w:val="000000"/>
          <w:sz w:val="24"/>
          <w:szCs w:val="24"/>
        </w:rPr>
      </w:pPr>
      <w:r>
        <w:rPr>
          <w:rFonts w:cstheme="minorHAnsi"/>
          <w:b/>
          <w:bCs/>
          <w:color w:val="000000"/>
          <w:sz w:val="24"/>
          <w:szCs w:val="24"/>
        </w:rPr>
        <w:t>Victor César Carvalho dos Santos</w:t>
      </w:r>
    </w:p>
    <w:p w:rsidR="00F84E86" w:rsidRPr="008301B5" w:rsidRDefault="00F84E86" w:rsidP="00F84E86">
      <w:pPr>
        <w:spacing w:after="0" w:line="240" w:lineRule="auto"/>
        <w:ind w:right="60"/>
        <w:jc w:val="center"/>
        <w:rPr>
          <w:rFonts w:cstheme="minorHAnsi"/>
          <w:color w:val="000000"/>
          <w:sz w:val="24"/>
          <w:szCs w:val="24"/>
        </w:rPr>
      </w:pPr>
      <w:r w:rsidRPr="008301B5">
        <w:rPr>
          <w:rFonts w:cstheme="minorHAnsi"/>
          <w:color w:val="000000"/>
          <w:sz w:val="24"/>
          <w:szCs w:val="24"/>
        </w:rPr>
        <w:t>Delegado de Polícia Federal</w:t>
      </w:r>
    </w:p>
    <w:p w:rsidR="00F84E86" w:rsidRPr="008301B5" w:rsidRDefault="00F84E86" w:rsidP="00F84E86">
      <w:pPr>
        <w:spacing w:after="0" w:line="240" w:lineRule="auto"/>
        <w:ind w:right="60"/>
        <w:jc w:val="center"/>
        <w:rPr>
          <w:rFonts w:cstheme="minorHAnsi"/>
          <w:color w:val="000000"/>
          <w:sz w:val="24"/>
          <w:szCs w:val="24"/>
        </w:rPr>
      </w:pPr>
      <w:r w:rsidRPr="008301B5">
        <w:rPr>
          <w:rFonts w:cstheme="minorHAnsi"/>
          <w:color w:val="000000"/>
          <w:sz w:val="24"/>
          <w:szCs w:val="24"/>
        </w:rPr>
        <w:t>Superintendente Regional SR/PF/</w:t>
      </w:r>
      <w:r>
        <w:rPr>
          <w:rFonts w:cstheme="minorHAnsi"/>
          <w:color w:val="000000"/>
          <w:sz w:val="24"/>
          <w:szCs w:val="24"/>
        </w:rPr>
        <w:t>DF</w:t>
      </w:r>
    </w:p>
    <w:p w:rsidR="00F84E86" w:rsidRPr="006E58C2" w:rsidRDefault="00F84E86">
      <w:pPr>
        <w:spacing w:after="0" w:line="240" w:lineRule="auto"/>
        <w:jc w:val="center"/>
        <w:rPr>
          <w:rFonts w:cstheme="minorHAnsi"/>
          <w:b/>
          <w:sz w:val="24"/>
          <w:szCs w:val="24"/>
        </w:rPr>
      </w:pPr>
    </w:p>
    <w:sectPr w:rsidR="00F84E86" w:rsidRPr="006E58C2" w:rsidSect="00A72F4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Spranq eco sans">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23259"/>
    <w:multiLevelType w:val="multilevel"/>
    <w:tmpl w:val="7D36ECE8"/>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Nvel2Opcional"/>
      <w:lvlText w:val="o"/>
      <w:lvlJc w:val="left"/>
      <w:pPr>
        <w:tabs>
          <w:tab w:val="num" w:pos="1440"/>
        </w:tabs>
        <w:ind w:left="1440" w:hanging="360"/>
      </w:pPr>
      <w:rPr>
        <w:rFonts w:ascii="Courier New" w:hAnsi="Courier New" w:hint="default"/>
        <w:sz w:val="20"/>
      </w:rPr>
    </w:lvl>
    <w:lvl w:ilvl="2" w:tentative="1">
      <w:start w:val="1"/>
      <w:numFmt w:val="bullet"/>
      <w:pStyle w:val="Nvel3Opcional"/>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5C100D"/>
    <w:multiLevelType w:val="multilevel"/>
    <w:tmpl w:val="C92EA0CA"/>
    <w:lvl w:ilvl="0">
      <w:start w:val="1"/>
      <w:numFmt w:val="decimal"/>
      <w:pStyle w:val="Nivel1"/>
      <w:lvlText w:val="%1."/>
      <w:lvlJc w:val="left"/>
      <w:pPr>
        <w:ind w:left="644" w:hanging="360"/>
      </w:pPr>
      <w:rPr>
        <w:rFonts w:hint="default"/>
      </w:rPr>
    </w:lvl>
    <w:lvl w:ilvl="1">
      <w:start w:val="1"/>
      <w:numFmt w:val="decimal"/>
      <w:pStyle w:val="Nivel2"/>
      <w:lvlText w:val="%1.%2."/>
      <w:lvlJc w:val="left"/>
      <w:pPr>
        <w:ind w:left="716" w:hanging="432"/>
      </w:pPr>
      <w:rPr>
        <w:rFonts w:hint="default"/>
        <w:b w:val="0"/>
        <w:i w:val="0"/>
        <w:lang w:val="pt-BR"/>
      </w:rPr>
    </w:lvl>
    <w:lvl w:ilvl="2">
      <w:start w:val="1"/>
      <w:numFmt w:val="decimal"/>
      <w:pStyle w:val="Nivel3"/>
      <w:lvlText w:val="%1.%2.%3."/>
      <w:lvlJc w:val="left"/>
      <w:pPr>
        <w:ind w:left="1922" w:hanging="504"/>
      </w:pPr>
      <w:rPr>
        <w:rFonts w:hint="default"/>
      </w:rPr>
    </w:lvl>
    <w:lvl w:ilvl="3">
      <w:start w:val="1"/>
      <w:numFmt w:val="decimal"/>
      <w:pStyle w:val="Nivel4"/>
      <w:lvlText w:val="%1.%2.%3.%4."/>
      <w:lvlJc w:val="left"/>
      <w:pPr>
        <w:ind w:left="2491" w:hanging="648"/>
      </w:pPr>
      <w:rPr>
        <w:rFonts w:hint="default"/>
        <w:i w:val="0"/>
      </w:rPr>
    </w:lvl>
    <w:lvl w:ilvl="4">
      <w:start w:val="1"/>
      <w:numFmt w:val="decimal"/>
      <w:pStyle w:val="Nivel5"/>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5E5829"/>
    <w:multiLevelType w:val="hybridMultilevel"/>
    <w:tmpl w:val="F128432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5585521"/>
    <w:multiLevelType w:val="multilevel"/>
    <w:tmpl w:val="207801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C86BF3"/>
    <w:multiLevelType w:val="hybridMultilevel"/>
    <w:tmpl w:val="2328FE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75F78A6"/>
    <w:multiLevelType w:val="hybridMultilevel"/>
    <w:tmpl w:val="B55AEC98"/>
    <w:lvl w:ilvl="0" w:tplc="D0468C28">
      <w:start w:val="1"/>
      <w:numFmt w:val="lowerLetter"/>
      <w:lvlText w:val="%1)"/>
      <w:lvlJc w:val="left"/>
      <w:pPr>
        <w:ind w:left="1776"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EC30793"/>
    <w:multiLevelType w:val="multilevel"/>
    <w:tmpl w:val="FA321C40"/>
    <w:lvl w:ilvl="0">
      <w:start w:val="1"/>
      <w:numFmt w:val="lowerLetter"/>
      <w:lvlText w:val="%1."/>
      <w:lvlJc w:val="left"/>
      <w:pPr>
        <w:tabs>
          <w:tab w:val="num" w:pos="720"/>
        </w:tabs>
        <w:ind w:left="720" w:hanging="360"/>
      </w:pPr>
      <w:rPr>
        <w:b/>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8831660"/>
    <w:multiLevelType w:val="hybridMultilevel"/>
    <w:tmpl w:val="5134A6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AFF01B0"/>
    <w:multiLevelType w:val="hybridMultilevel"/>
    <w:tmpl w:val="5E5EBFDC"/>
    <w:lvl w:ilvl="0" w:tplc="D0468C28">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1" w15:restartNumberingAfterBreak="0">
    <w:nsid w:val="6B2666E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29E7577"/>
    <w:multiLevelType w:val="hybridMultilevel"/>
    <w:tmpl w:val="62ACFA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8"/>
  </w:num>
  <w:num w:numId="5">
    <w:abstractNumId w:val="9"/>
  </w:num>
  <w:num w:numId="6">
    <w:abstractNumId w:val="1"/>
  </w:num>
  <w:num w:numId="7">
    <w:abstractNumId w:val="12"/>
  </w:num>
  <w:num w:numId="8">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
    <w:lvlOverride w:ilvl="0">
      <w:startOverride w:val="2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416"/>
    <w:rsid w:val="0000444C"/>
    <w:rsid w:val="00020BB8"/>
    <w:rsid w:val="0007171F"/>
    <w:rsid w:val="00080048"/>
    <w:rsid w:val="000853C5"/>
    <w:rsid w:val="000967AE"/>
    <w:rsid w:val="000F7B5C"/>
    <w:rsid w:val="00126CA8"/>
    <w:rsid w:val="001318C8"/>
    <w:rsid w:val="00136DD7"/>
    <w:rsid w:val="00140BB7"/>
    <w:rsid w:val="00143FD2"/>
    <w:rsid w:val="00154849"/>
    <w:rsid w:val="0016202A"/>
    <w:rsid w:val="00175C20"/>
    <w:rsid w:val="001A096E"/>
    <w:rsid w:val="001A1FDD"/>
    <w:rsid w:val="001B0BB3"/>
    <w:rsid w:val="001D5A7E"/>
    <w:rsid w:val="001F4392"/>
    <w:rsid w:val="00201D3B"/>
    <w:rsid w:val="00201EA7"/>
    <w:rsid w:val="00222593"/>
    <w:rsid w:val="002453E5"/>
    <w:rsid w:val="00270C75"/>
    <w:rsid w:val="002772DD"/>
    <w:rsid w:val="0028128F"/>
    <w:rsid w:val="002829DA"/>
    <w:rsid w:val="002A352E"/>
    <w:rsid w:val="002B6DBF"/>
    <w:rsid w:val="002C39FC"/>
    <w:rsid w:val="002D0F58"/>
    <w:rsid w:val="002D22B5"/>
    <w:rsid w:val="002F06FC"/>
    <w:rsid w:val="002F2DA9"/>
    <w:rsid w:val="00314020"/>
    <w:rsid w:val="00326AB2"/>
    <w:rsid w:val="003433D5"/>
    <w:rsid w:val="003439C7"/>
    <w:rsid w:val="00387CB1"/>
    <w:rsid w:val="003A03FF"/>
    <w:rsid w:val="003A2DD6"/>
    <w:rsid w:val="003A5142"/>
    <w:rsid w:val="003A51EF"/>
    <w:rsid w:val="003B7B9C"/>
    <w:rsid w:val="003D2E7B"/>
    <w:rsid w:val="00404504"/>
    <w:rsid w:val="00407395"/>
    <w:rsid w:val="00414C93"/>
    <w:rsid w:val="00433ADA"/>
    <w:rsid w:val="00455D37"/>
    <w:rsid w:val="004650B4"/>
    <w:rsid w:val="00480848"/>
    <w:rsid w:val="0049499A"/>
    <w:rsid w:val="004A2941"/>
    <w:rsid w:val="004B2D0B"/>
    <w:rsid w:val="004C035A"/>
    <w:rsid w:val="00515243"/>
    <w:rsid w:val="00516CF5"/>
    <w:rsid w:val="00524E0D"/>
    <w:rsid w:val="005438F5"/>
    <w:rsid w:val="005469EF"/>
    <w:rsid w:val="00553E18"/>
    <w:rsid w:val="00594849"/>
    <w:rsid w:val="005A6D70"/>
    <w:rsid w:val="005B5D5D"/>
    <w:rsid w:val="005C3410"/>
    <w:rsid w:val="005C6B81"/>
    <w:rsid w:val="005D0F58"/>
    <w:rsid w:val="0060707F"/>
    <w:rsid w:val="00617B6D"/>
    <w:rsid w:val="00634B39"/>
    <w:rsid w:val="00634E9C"/>
    <w:rsid w:val="00652982"/>
    <w:rsid w:val="006A71E7"/>
    <w:rsid w:val="006B1468"/>
    <w:rsid w:val="006B3287"/>
    <w:rsid w:val="006D6019"/>
    <w:rsid w:val="006E109A"/>
    <w:rsid w:val="006E58C2"/>
    <w:rsid w:val="006F7B76"/>
    <w:rsid w:val="00703995"/>
    <w:rsid w:val="00710E45"/>
    <w:rsid w:val="00727983"/>
    <w:rsid w:val="0074595F"/>
    <w:rsid w:val="007800F5"/>
    <w:rsid w:val="007C6E50"/>
    <w:rsid w:val="007E1684"/>
    <w:rsid w:val="007E3782"/>
    <w:rsid w:val="00803634"/>
    <w:rsid w:val="00807A65"/>
    <w:rsid w:val="00817AB7"/>
    <w:rsid w:val="00831AB5"/>
    <w:rsid w:val="00836B1F"/>
    <w:rsid w:val="00842DBB"/>
    <w:rsid w:val="00850106"/>
    <w:rsid w:val="00854CC9"/>
    <w:rsid w:val="00861A90"/>
    <w:rsid w:val="008805B0"/>
    <w:rsid w:val="0088434C"/>
    <w:rsid w:val="00896E5D"/>
    <w:rsid w:val="008A2550"/>
    <w:rsid w:val="008D6597"/>
    <w:rsid w:val="008E4D42"/>
    <w:rsid w:val="009015C9"/>
    <w:rsid w:val="00903294"/>
    <w:rsid w:val="0092661F"/>
    <w:rsid w:val="00951B1B"/>
    <w:rsid w:val="0098364E"/>
    <w:rsid w:val="009B429B"/>
    <w:rsid w:val="009B4AE9"/>
    <w:rsid w:val="009C4663"/>
    <w:rsid w:val="009D00F2"/>
    <w:rsid w:val="009D1148"/>
    <w:rsid w:val="009F02D9"/>
    <w:rsid w:val="009F38A4"/>
    <w:rsid w:val="00A32C2A"/>
    <w:rsid w:val="00A4047F"/>
    <w:rsid w:val="00A45A1D"/>
    <w:rsid w:val="00A45AB0"/>
    <w:rsid w:val="00A66C68"/>
    <w:rsid w:val="00A72F48"/>
    <w:rsid w:val="00A84694"/>
    <w:rsid w:val="00AD2612"/>
    <w:rsid w:val="00AD27CA"/>
    <w:rsid w:val="00AD6173"/>
    <w:rsid w:val="00AE0A1F"/>
    <w:rsid w:val="00AE1AAE"/>
    <w:rsid w:val="00AE282F"/>
    <w:rsid w:val="00AF75C5"/>
    <w:rsid w:val="00B03865"/>
    <w:rsid w:val="00B07416"/>
    <w:rsid w:val="00B1359C"/>
    <w:rsid w:val="00B1630B"/>
    <w:rsid w:val="00B279D0"/>
    <w:rsid w:val="00B44E52"/>
    <w:rsid w:val="00B6588B"/>
    <w:rsid w:val="00B65F40"/>
    <w:rsid w:val="00B710E4"/>
    <w:rsid w:val="00B81D0C"/>
    <w:rsid w:val="00BA3BAD"/>
    <w:rsid w:val="00BA4EF8"/>
    <w:rsid w:val="00BB565E"/>
    <w:rsid w:val="00BC1726"/>
    <w:rsid w:val="00BC539A"/>
    <w:rsid w:val="00C01EED"/>
    <w:rsid w:val="00C32548"/>
    <w:rsid w:val="00C5512B"/>
    <w:rsid w:val="00C7535E"/>
    <w:rsid w:val="00C75422"/>
    <w:rsid w:val="00C8182B"/>
    <w:rsid w:val="00C94630"/>
    <w:rsid w:val="00CB5D12"/>
    <w:rsid w:val="00CE394E"/>
    <w:rsid w:val="00D01C53"/>
    <w:rsid w:val="00D13484"/>
    <w:rsid w:val="00D2389B"/>
    <w:rsid w:val="00D3069F"/>
    <w:rsid w:val="00D37656"/>
    <w:rsid w:val="00D50BF4"/>
    <w:rsid w:val="00D61066"/>
    <w:rsid w:val="00D7047F"/>
    <w:rsid w:val="00D72AD5"/>
    <w:rsid w:val="00D742F0"/>
    <w:rsid w:val="00D97781"/>
    <w:rsid w:val="00DC55D5"/>
    <w:rsid w:val="00DC76A2"/>
    <w:rsid w:val="00DD38F9"/>
    <w:rsid w:val="00DD552C"/>
    <w:rsid w:val="00E111B1"/>
    <w:rsid w:val="00E13E4F"/>
    <w:rsid w:val="00E6691C"/>
    <w:rsid w:val="00E73CCD"/>
    <w:rsid w:val="00E82174"/>
    <w:rsid w:val="00EA2DB3"/>
    <w:rsid w:val="00EB1659"/>
    <w:rsid w:val="00EB2C1F"/>
    <w:rsid w:val="00ED6C28"/>
    <w:rsid w:val="00EE5EE8"/>
    <w:rsid w:val="00F023E7"/>
    <w:rsid w:val="00F113CE"/>
    <w:rsid w:val="00F15A32"/>
    <w:rsid w:val="00F16CC2"/>
    <w:rsid w:val="00F23E0C"/>
    <w:rsid w:val="00F45973"/>
    <w:rsid w:val="00F5434D"/>
    <w:rsid w:val="00F70F10"/>
    <w:rsid w:val="00F70FA8"/>
    <w:rsid w:val="00F71260"/>
    <w:rsid w:val="00F71890"/>
    <w:rsid w:val="00F84E86"/>
    <w:rsid w:val="00F85151"/>
    <w:rsid w:val="00F853AC"/>
    <w:rsid w:val="00FB6986"/>
    <w:rsid w:val="00FC2B7B"/>
    <w:rsid w:val="00FC3FA0"/>
    <w:rsid w:val="00FC6BEF"/>
    <w:rsid w:val="00FD16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DC353"/>
  <w15:chartTrackingRefBased/>
  <w15:docId w15:val="{46B4EB08-4801-4838-8C5E-959C02AC3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433A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link w:val="Ttulo4Char"/>
    <w:uiPriority w:val="1"/>
    <w:qFormat/>
    <w:rsid w:val="00387CB1"/>
    <w:pPr>
      <w:widowControl w:val="0"/>
      <w:spacing w:before="1" w:after="0" w:line="240" w:lineRule="auto"/>
      <w:ind w:left="2267"/>
      <w:outlineLvl w:val="3"/>
    </w:pPr>
    <w:rPr>
      <w:rFonts w:ascii="Calibri" w:eastAsia="Calibri" w:hAnsi="Calibri" w:cs="Calibri"/>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07416"/>
    <w:rPr>
      <w:b/>
      <w:bCs/>
    </w:rPr>
  </w:style>
  <w:style w:type="paragraph" w:customStyle="1" w:styleId="itemnivel1">
    <w:name w:val="item_nivel1"/>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B07416"/>
    <w:rPr>
      <w:i/>
      <w:iCs/>
    </w:rPr>
  </w:style>
  <w:style w:type="paragraph" w:customStyle="1" w:styleId="textojustificadorecuoprimeiralinha">
    <w:name w:val="texto_justificado_recuo_primeira_linha"/>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3">
    <w:name w:val="item_nivel3"/>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
    <w:name w:val="tabela_texto_12"/>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4">
    <w:name w:val="item_nivel4"/>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B07416"/>
    <w:rPr>
      <w:color w:val="0000FF"/>
      <w:u w:val="single"/>
    </w:rPr>
  </w:style>
  <w:style w:type="paragraph" w:styleId="PargrafodaLista">
    <w:name w:val="List Paragraph"/>
    <w:basedOn w:val="Normal"/>
    <w:uiPriority w:val="34"/>
    <w:qFormat/>
    <w:rsid w:val="00FC2B7B"/>
    <w:pPr>
      <w:ind w:left="720"/>
      <w:contextualSpacing/>
    </w:pPr>
  </w:style>
  <w:style w:type="paragraph" w:styleId="Rodap">
    <w:name w:val="footer"/>
    <w:basedOn w:val="Normal"/>
    <w:link w:val="RodapChar"/>
    <w:uiPriority w:val="99"/>
    <w:unhideWhenUsed/>
    <w:rsid w:val="003B7B9C"/>
    <w:pPr>
      <w:tabs>
        <w:tab w:val="center" w:pos="4252"/>
        <w:tab w:val="right" w:pos="8504"/>
      </w:tabs>
      <w:spacing w:after="0" w:line="240" w:lineRule="auto"/>
    </w:pPr>
    <w:rPr>
      <w:rFonts w:ascii="Arial" w:eastAsia="Times New Roman" w:hAnsi="Arial" w:cs="Tahoma"/>
      <w:sz w:val="20"/>
      <w:szCs w:val="24"/>
      <w:lang w:eastAsia="pt-BR"/>
    </w:rPr>
  </w:style>
  <w:style w:type="character" w:customStyle="1" w:styleId="RodapChar">
    <w:name w:val="Rodapé Char"/>
    <w:basedOn w:val="Fontepargpadro"/>
    <w:link w:val="Rodap"/>
    <w:uiPriority w:val="99"/>
    <w:rsid w:val="003B7B9C"/>
    <w:rPr>
      <w:rFonts w:ascii="Arial" w:eastAsia="Times New Roman" w:hAnsi="Arial" w:cs="Tahoma"/>
      <w:sz w:val="20"/>
      <w:szCs w:val="24"/>
      <w:lang w:eastAsia="pt-BR"/>
    </w:rPr>
  </w:style>
  <w:style w:type="table" w:styleId="Tabelacomgrade">
    <w:name w:val="Table Grid"/>
    <w:basedOn w:val="Tabelanormal"/>
    <w:uiPriority w:val="39"/>
    <w:rsid w:val="003B7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842DBB"/>
    <w:pPr>
      <w:widowControl w:val="0"/>
      <w:spacing w:after="0" w:line="240" w:lineRule="auto"/>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842DBB"/>
    <w:rPr>
      <w:rFonts w:ascii="Calibri" w:eastAsia="Calibri" w:hAnsi="Calibri" w:cs="Calibri"/>
      <w:sz w:val="24"/>
      <w:szCs w:val="24"/>
    </w:rPr>
  </w:style>
  <w:style w:type="paragraph" w:customStyle="1" w:styleId="Nivel1">
    <w:name w:val="Nivel1"/>
    <w:basedOn w:val="Ttulo1"/>
    <w:link w:val="Nivel1Char"/>
    <w:qFormat/>
    <w:rsid w:val="00433ADA"/>
    <w:pPr>
      <w:numPr>
        <w:numId w:val="6"/>
      </w:numPr>
      <w:tabs>
        <w:tab w:val="num" w:pos="720"/>
      </w:tabs>
      <w:spacing w:before="480" w:line="276" w:lineRule="auto"/>
      <w:ind w:left="720"/>
      <w:jc w:val="both"/>
    </w:pPr>
    <w:rPr>
      <w:rFonts w:ascii="Arial" w:hAnsi="Arial" w:cs="Times New Roman"/>
      <w:b/>
      <w:color w:val="000000"/>
      <w:sz w:val="20"/>
      <w:szCs w:val="20"/>
      <w:lang w:eastAsia="pt-BR"/>
    </w:rPr>
  </w:style>
  <w:style w:type="paragraph" w:customStyle="1" w:styleId="Nivel2">
    <w:name w:val="Nivel 2"/>
    <w:basedOn w:val="Normal"/>
    <w:link w:val="Nivel2Char"/>
    <w:qFormat/>
    <w:rsid w:val="00433ADA"/>
    <w:pPr>
      <w:numPr>
        <w:ilvl w:val="1"/>
        <w:numId w:val="6"/>
      </w:numPr>
      <w:spacing w:before="120" w:after="120" w:line="276" w:lineRule="auto"/>
      <w:jc w:val="both"/>
    </w:pPr>
    <w:rPr>
      <w:rFonts w:ascii="Arial" w:eastAsia="Times New Roman" w:hAnsi="Arial" w:cs="Arial"/>
      <w:sz w:val="20"/>
      <w:szCs w:val="20"/>
      <w:lang w:eastAsia="pt-BR"/>
    </w:rPr>
  </w:style>
  <w:style w:type="paragraph" w:customStyle="1" w:styleId="Nivel3">
    <w:name w:val="Nivel 3"/>
    <w:basedOn w:val="Nivel2"/>
    <w:link w:val="Nivel3Char"/>
    <w:qFormat/>
    <w:rsid w:val="00433ADA"/>
    <w:pPr>
      <w:numPr>
        <w:ilvl w:val="2"/>
      </w:numPr>
      <w:tabs>
        <w:tab w:val="num" w:pos="2160"/>
      </w:tabs>
      <w:ind w:left="567" w:firstLine="0"/>
    </w:pPr>
    <w:rPr>
      <w:color w:val="000000"/>
    </w:rPr>
  </w:style>
  <w:style w:type="paragraph" w:customStyle="1" w:styleId="Nivel4">
    <w:name w:val="Nivel 4"/>
    <w:basedOn w:val="Nivel3"/>
    <w:qFormat/>
    <w:rsid w:val="00433ADA"/>
    <w:pPr>
      <w:numPr>
        <w:ilvl w:val="3"/>
      </w:numPr>
      <w:tabs>
        <w:tab w:val="num" w:pos="360"/>
        <w:tab w:val="num" w:pos="2880"/>
      </w:tabs>
      <w:ind w:left="851" w:firstLine="0"/>
    </w:pPr>
    <w:rPr>
      <w:color w:val="auto"/>
    </w:rPr>
  </w:style>
  <w:style w:type="paragraph" w:customStyle="1" w:styleId="Nivel5">
    <w:name w:val="Nivel 5"/>
    <w:basedOn w:val="Nivel4"/>
    <w:qFormat/>
    <w:rsid w:val="00433ADA"/>
    <w:pPr>
      <w:numPr>
        <w:ilvl w:val="4"/>
      </w:numPr>
      <w:tabs>
        <w:tab w:val="num" w:pos="360"/>
        <w:tab w:val="num" w:pos="2880"/>
        <w:tab w:val="num" w:pos="3600"/>
      </w:tabs>
      <w:ind w:left="1134" w:firstLine="0"/>
    </w:pPr>
  </w:style>
  <w:style w:type="character" w:customStyle="1" w:styleId="Nivel2Char">
    <w:name w:val="Nivel 2 Char"/>
    <w:basedOn w:val="Fontepargpadro"/>
    <w:link w:val="Nivel2"/>
    <w:rsid w:val="00433ADA"/>
    <w:rPr>
      <w:rFonts w:ascii="Arial" w:eastAsia="Times New Roman" w:hAnsi="Arial" w:cs="Arial"/>
      <w:sz w:val="20"/>
      <w:szCs w:val="20"/>
      <w:lang w:eastAsia="pt-BR"/>
    </w:rPr>
  </w:style>
  <w:style w:type="character" w:customStyle="1" w:styleId="Ttulo1Char">
    <w:name w:val="Título 1 Char"/>
    <w:basedOn w:val="Fontepargpadro"/>
    <w:link w:val="Ttulo1"/>
    <w:uiPriority w:val="9"/>
    <w:rsid w:val="00433ADA"/>
    <w:rPr>
      <w:rFonts w:asciiTheme="majorHAnsi" w:eastAsiaTheme="majorEastAsia" w:hAnsiTheme="majorHAnsi" w:cstheme="majorBidi"/>
      <w:color w:val="2F5496" w:themeColor="accent1" w:themeShade="BF"/>
      <w:sz w:val="32"/>
      <w:szCs w:val="32"/>
    </w:rPr>
  </w:style>
  <w:style w:type="character" w:customStyle="1" w:styleId="Nivel3Char">
    <w:name w:val="Nivel 3 Char"/>
    <w:basedOn w:val="Nivel2Char"/>
    <w:link w:val="Nivel3"/>
    <w:rsid w:val="009015C9"/>
    <w:rPr>
      <w:rFonts w:ascii="Arial" w:eastAsia="Times New Roman" w:hAnsi="Arial" w:cs="Arial"/>
      <w:color w:val="000000"/>
      <w:sz w:val="20"/>
      <w:szCs w:val="20"/>
      <w:lang w:eastAsia="pt-BR"/>
    </w:rPr>
  </w:style>
  <w:style w:type="paragraph" w:customStyle="1" w:styleId="textoalinhadodireita">
    <w:name w:val="texto_alinhado_direita"/>
    <w:basedOn w:val="Normal"/>
    <w:rsid w:val="00D6106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vel2Opcional">
    <w:name w:val="Nível 2 Opcional"/>
    <w:basedOn w:val="Nivel2"/>
    <w:link w:val="Nvel2OpcionalChar"/>
    <w:qFormat/>
    <w:rsid w:val="00F853AC"/>
    <w:pPr>
      <w:numPr>
        <w:numId w:val="1"/>
      </w:numPr>
    </w:pPr>
    <w:rPr>
      <w:i/>
      <w:color w:val="FF0000"/>
    </w:rPr>
  </w:style>
  <w:style w:type="character" w:customStyle="1" w:styleId="Nvel2OpcionalChar">
    <w:name w:val="Nível 2 Opcional Char"/>
    <w:basedOn w:val="Nivel2Char"/>
    <w:link w:val="Nvel2Opcional"/>
    <w:rsid w:val="00F853AC"/>
    <w:rPr>
      <w:rFonts w:ascii="Arial" w:eastAsia="Times New Roman" w:hAnsi="Arial" w:cs="Arial"/>
      <w:i/>
      <w:color w:val="FF0000"/>
      <w:sz w:val="20"/>
      <w:szCs w:val="20"/>
      <w:lang w:eastAsia="pt-BR"/>
    </w:rPr>
  </w:style>
  <w:style w:type="character" w:customStyle="1" w:styleId="Nivel1Char">
    <w:name w:val="Nivel1 Char"/>
    <w:basedOn w:val="Ttulo1Char"/>
    <w:link w:val="Nivel1"/>
    <w:rsid w:val="001B0BB3"/>
    <w:rPr>
      <w:rFonts w:ascii="Arial" w:eastAsiaTheme="majorEastAsia" w:hAnsi="Arial" w:cs="Times New Roman"/>
      <w:b/>
      <w:color w:val="000000"/>
      <w:sz w:val="20"/>
      <w:szCs w:val="20"/>
      <w:lang w:eastAsia="pt-BR"/>
    </w:rPr>
  </w:style>
  <w:style w:type="paragraph" w:styleId="Citao">
    <w:name w:val="Quote"/>
    <w:aliases w:val="Citação AGU,TCU"/>
    <w:basedOn w:val="Normal"/>
    <w:next w:val="Normal"/>
    <w:link w:val="CitaoChar"/>
    <w:uiPriority w:val="29"/>
    <w:qFormat/>
    <w:rsid w:val="006A71E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imes New Roman"/>
      <w:i/>
      <w:iCs/>
      <w:color w:val="000000"/>
      <w:sz w:val="20"/>
      <w:szCs w:val="24"/>
      <w:lang w:val="x-none"/>
    </w:rPr>
  </w:style>
  <w:style w:type="character" w:customStyle="1" w:styleId="CitaoChar">
    <w:name w:val="Citação Char"/>
    <w:aliases w:val="Citação AGU Char,TCU Char"/>
    <w:basedOn w:val="Fontepargpadro"/>
    <w:link w:val="Citao"/>
    <w:uiPriority w:val="29"/>
    <w:rsid w:val="006A71E7"/>
    <w:rPr>
      <w:rFonts w:ascii="Arial" w:eastAsia="Calibri" w:hAnsi="Arial" w:cs="Times New Roman"/>
      <w:i/>
      <w:iCs/>
      <w:color w:val="000000"/>
      <w:sz w:val="20"/>
      <w:szCs w:val="24"/>
      <w:shd w:val="clear" w:color="auto" w:fill="FFFFCC"/>
      <w:lang w:val="x-none"/>
    </w:rPr>
  </w:style>
  <w:style w:type="paragraph" w:customStyle="1" w:styleId="PargrafodaLista1">
    <w:name w:val="Parágrafo da Lista1"/>
    <w:basedOn w:val="Normal"/>
    <w:qFormat/>
    <w:rsid w:val="00CB5D12"/>
    <w:pPr>
      <w:spacing w:after="0" w:line="240" w:lineRule="auto"/>
      <w:ind w:left="720"/>
    </w:pPr>
    <w:rPr>
      <w:rFonts w:ascii="Ecofont_Spranq_eco_Sans" w:eastAsia="Times New Roman" w:hAnsi="Ecofont_Spranq_eco_Sans" w:cs="Ecofont_Spranq_eco_Sans"/>
      <w:sz w:val="24"/>
      <w:szCs w:val="24"/>
      <w:lang w:eastAsia="pt-BR"/>
    </w:rPr>
  </w:style>
  <w:style w:type="paragraph" w:customStyle="1" w:styleId="Citao1">
    <w:name w:val="Citação1"/>
    <w:basedOn w:val="Normal"/>
    <w:next w:val="Normal"/>
    <w:link w:val="QuoteChar"/>
    <w:rsid w:val="00CB5D12"/>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Ecofont_Spranq_eco_Sans"/>
      <w:i/>
      <w:iCs/>
      <w:color w:val="000000"/>
      <w:sz w:val="24"/>
      <w:szCs w:val="24"/>
      <w:shd w:val="clear" w:color="auto" w:fill="FFFFCC"/>
    </w:rPr>
  </w:style>
  <w:style w:type="character" w:customStyle="1" w:styleId="QuoteChar">
    <w:name w:val="Quote Char"/>
    <w:link w:val="Citao1"/>
    <w:rsid w:val="00CB5D12"/>
    <w:rPr>
      <w:rFonts w:ascii="Ecofont_Spranq_eco_Sans" w:eastAsia="Times New Roman" w:hAnsi="Ecofont_Spranq_eco_Sans" w:cs="Ecofont_Spranq_eco_Sans"/>
      <w:i/>
      <w:iCs/>
      <w:color w:val="000000"/>
      <w:sz w:val="24"/>
      <w:szCs w:val="24"/>
      <w:shd w:val="clear" w:color="auto" w:fill="FFFFCC"/>
    </w:rPr>
  </w:style>
  <w:style w:type="paragraph" w:customStyle="1" w:styleId="Nvel3Opcional">
    <w:name w:val="Nível 3 Opcional"/>
    <w:basedOn w:val="Nivel3"/>
    <w:link w:val="Nvel3OpcionalChar"/>
    <w:qFormat/>
    <w:rsid w:val="003A2DD6"/>
    <w:pPr>
      <w:numPr>
        <w:numId w:val="1"/>
      </w:numPr>
      <w:ind w:left="567" w:firstLine="0"/>
    </w:pPr>
    <w:rPr>
      <w:i/>
      <w:iCs/>
      <w:color w:val="FF0000"/>
    </w:rPr>
  </w:style>
  <w:style w:type="character" w:customStyle="1" w:styleId="Nvel3OpcionalChar">
    <w:name w:val="Nível 3 Opcional Char"/>
    <w:basedOn w:val="Nivel3Char"/>
    <w:link w:val="Nvel3Opcional"/>
    <w:rsid w:val="003A2DD6"/>
    <w:rPr>
      <w:rFonts w:ascii="Arial" w:eastAsia="Times New Roman" w:hAnsi="Arial" w:cs="Arial"/>
      <w:i/>
      <w:iCs/>
      <w:color w:val="FF0000"/>
      <w:sz w:val="20"/>
      <w:szCs w:val="20"/>
      <w:lang w:eastAsia="pt-BR"/>
    </w:rPr>
  </w:style>
  <w:style w:type="paragraph" w:customStyle="1" w:styleId="Default">
    <w:name w:val="Default"/>
    <w:rsid w:val="00F84E86"/>
    <w:pPr>
      <w:autoSpaceDE w:val="0"/>
      <w:autoSpaceDN w:val="0"/>
      <w:adjustRightInd w:val="0"/>
      <w:spacing w:after="0" w:line="240" w:lineRule="auto"/>
    </w:pPr>
    <w:rPr>
      <w:rFonts w:ascii="Spranq eco sans" w:eastAsiaTheme="minorEastAsia" w:hAnsi="Spranq eco sans" w:cs="Spranq eco sans"/>
      <w:color w:val="000000"/>
      <w:sz w:val="24"/>
      <w:szCs w:val="24"/>
      <w:lang w:eastAsia="pt-BR"/>
    </w:rPr>
  </w:style>
  <w:style w:type="character" w:customStyle="1" w:styleId="Ttulo4Char">
    <w:name w:val="Título 4 Char"/>
    <w:basedOn w:val="Fontepargpadro"/>
    <w:link w:val="Ttulo4"/>
    <w:uiPriority w:val="1"/>
    <w:rsid w:val="00387CB1"/>
    <w:rPr>
      <w:rFonts w:ascii="Calibri" w:eastAsia="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23348">
      <w:bodyDiv w:val="1"/>
      <w:marLeft w:val="0"/>
      <w:marRight w:val="0"/>
      <w:marTop w:val="0"/>
      <w:marBottom w:val="0"/>
      <w:divBdr>
        <w:top w:val="none" w:sz="0" w:space="0" w:color="auto"/>
        <w:left w:val="none" w:sz="0" w:space="0" w:color="auto"/>
        <w:bottom w:val="none" w:sz="0" w:space="0" w:color="auto"/>
        <w:right w:val="none" w:sz="0" w:space="0" w:color="auto"/>
      </w:divBdr>
    </w:div>
    <w:div w:id="1701468606">
      <w:bodyDiv w:val="1"/>
      <w:marLeft w:val="0"/>
      <w:marRight w:val="0"/>
      <w:marTop w:val="0"/>
      <w:marBottom w:val="0"/>
      <w:divBdr>
        <w:top w:val="none" w:sz="0" w:space="0" w:color="auto"/>
        <w:left w:val="none" w:sz="0" w:space="0" w:color="auto"/>
        <w:bottom w:val="none" w:sz="0" w:space="0" w:color="auto"/>
        <w:right w:val="none" w:sz="0" w:space="0" w:color="auto"/>
      </w:divBdr>
      <w:divsChild>
        <w:div w:id="2139300629">
          <w:marLeft w:val="0"/>
          <w:marRight w:val="0"/>
          <w:marTop w:val="0"/>
          <w:marBottom w:val="0"/>
          <w:divBdr>
            <w:top w:val="none" w:sz="0" w:space="0" w:color="auto"/>
            <w:left w:val="none" w:sz="0" w:space="0" w:color="auto"/>
            <w:bottom w:val="none" w:sz="0" w:space="0" w:color="auto"/>
            <w:right w:val="none" w:sz="0" w:space="0" w:color="auto"/>
          </w:divBdr>
        </w:div>
      </w:divsChild>
    </w:div>
    <w:div w:id="189631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br/compras/pt-br/agente-publico/orientacoes-e-procedimentos/19-orientacoes-sobre-pis-e-cofins-em-contratacoes-de-prestacao-de-servicos-com-dedicacao-exclusiva-de-mao-de-obra"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28</Pages>
  <Words>15164</Words>
  <Characters>81887</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96858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14</cp:revision>
  <dcterms:created xsi:type="dcterms:W3CDTF">2022-10-24T20:33:00Z</dcterms:created>
  <dcterms:modified xsi:type="dcterms:W3CDTF">2022-11-11T13:25:00Z</dcterms:modified>
</cp:coreProperties>
</file>